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360" w:lineRule="auto"/>
        <w:jc w:val="center"/>
        <w:rPr>
          <w:b/>
          <w:bCs/>
          <w:sz w:val="32"/>
          <w:szCs w:val="32"/>
        </w:rPr>
      </w:pPr>
      <w:r>
        <w:rPr>
          <w:rFonts w:hint="eastAsia"/>
          <w:b/>
          <w:bCs/>
          <w:sz w:val="32"/>
          <w:szCs w:val="32"/>
          <w:lang w:val="en-US" w:eastAsia="zh-CN"/>
        </w:rPr>
        <w:t>山东中车同力钢构有限公司喷漆室顶棉更换</w:t>
      </w:r>
      <w:r>
        <w:rPr>
          <w:rFonts w:hint="eastAsia"/>
          <w:b/>
          <w:bCs/>
          <w:sz w:val="32"/>
          <w:szCs w:val="32"/>
        </w:rPr>
        <w:t>公开竞标公告</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山东中车同力钢构有限公司</w:t>
      </w:r>
      <w:r>
        <w:rPr>
          <w:rFonts w:hint="eastAsia" w:ascii="宋体" w:hAnsi="宋体" w:eastAsia="宋体" w:cs="宋体"/>
          <w:sz w:val="24"/>
          <w:szCs w:val="24"/>
        </w:rPr>
        <w:t>拟对</w:t>
      </w:r>
      <w:r>
        <w:rPr>
          <w:rFonts w:hint="eastAsia" w:ascii="宋体" w:hAnsi="宋体" w:cs="宋体"/>
          <w:sz w:val="24"/>
          <w:szCs w:val="24"/>
          <w:lang w:eastAsia="zh-CN"/>
        </w:rPr>
        <w:t>喷漆室顶棉更换</w:t>
      </w:r>
      <w:r>
        <w:rPr>
          <w:rFonts w:hint="eastAsia" w:ascii="宋体" w:hAnsi="宋体" w:eastAsia="宋体" w:cs="宋体"/>
          <w:sz w:val="24"/>
          <w:szCs w:val="24"/>
        </w:rPr>
        <w:t>进行公开竞标，诚邀有实力的公司</w:t>
      </w:r>
      <w:r>
        <w:rPr>
          <w:rFonts w:hint="eastAsia" w:ascii="宋体" w:hAnsi="宋体" w:eastAsia="宋体" w:cs="宋体"/>
          <w:sz w:val="24"/>
          <w:szCs w:val="24"/>
          <w:lang w:val="en-US" w:eastAsia="zh-CN"/>
        </w:rPr>
        <w:t>参与</w:t>
      </w:r>
      <w:r>
        <w:rPr>
          <w:rFonts w:hint="eastAsia" w:ascii="宋体" w:hAnsi="宋体" w:eastAsia="宋体" w:cs="宋体"/>
          <w:sz w:val="24"/>
          <w:szCs w:val="24"/>
        </w:rPr>
        <w:t>投标。</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投标人须知：</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采购人：</w:t>
      </w:r>
      <w:r>
        <w:rPr>
          <w:rFonts w:hint="eastAsia" w:ascii="宋体" w:hAnsi="宋体" w:cs="宋体"/>
          <w:kern w:val="0"/>
          <w:sz w:val="24"/>
          <w:szCs w:val="24"/>
          <w:lang w:eastAsia="zh-CN"/>
        </w:rPr>
        <w:t>山</w:t>
      </w:r>
      <w:r>
        <w:rPr>
          <w:rFonts w:hint="eastAsia" w:ascii="宋体" w:hAnsi="宋体" w:cs="宋体"/>
          <w:color w:val="auto"/>
          <w:kern w:val="0"/>
          <w:sz w:val="24"/>
          <w:szCs w:val="24"/>
          <w:lang w:eastAsia="zh-CN"/>
        </w:rPr>
        <w:t>东中车同力钢构有限公司。</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cs="宋体"/>
          <w:color w:val="auto"/>
          <w:sz w:val="24"/>
          <w:szCs w:val="24"/>
          <w:highlight w:val="none"/>
          <w:lang w:eastAsia="zh-CN"/>
        </w:rPr>
        <w:t>喷漆室顶棉更换。</w:t>
      </w:r>
    </w:p>
    <w:p>
      <w:pPr>
        <w:pStyle w:val="7"/>
        <w:widowControl/>
        <w:numPr>
          <w:ilvl w:val="0"/>
          <w:numId w:val="3"/>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val="en-US" w:eastAsia="zh-CN"/>
        </w:rPr>
        <w:t>2021-18E。</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color w:val="auto"/>
          <w:kern w:val="0"/>
          <w:sz w:val="24"/>
          <w:szCs w:val="24"/>
        </w:rPr>
        <w:t>此项目只允许在中车购供应</w:t>
      </w:r>
      <w:r>
        <w:rPr>
          <w:rFonts w:hint="eastAsia" w:ascii="宋体" w:hAnsi="宋体" w:eastAsia="宋体" w:cs="宋体"/>
          <w:kern w:val="0"/>
          <w:sz w:val="24"/>
          <w:szCs w:val="24"/>
        </w:rPr>
        <w:t>链管理采购电子平</w:t>
      </w:r>
      <w:bookmarkStart w:id="3" w:name="_GoBack"/>
      <w:bookmarkEnd w:id="3"/>
      <w:r>
        <w:rPr>
          <w:rFonts w:hint="eastAsia" w:ascii="宋体" w:hAnsi="宋体" w:eastAsia="宋体" w:cs="宋体"/>
          <w:kern w:val="0"/>
          <w:sz w:val="24"/>
          <w:szCs w:val="24"/>
        </w:rPr>
        <w:t>台上投标。</w:t>
      </w:r>
    </w:p>
    <w:p>
      <w:pPr>
        <w:pStyle w:val="7"/>
        <w:widowControl/>
        <w:numPr>
          <w:ilvl w:val="0"/>
          <w:numId w:val="3"/>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rPr>
        <w:t>其它事宜详见标书文件。</w:t>
      </w:r>
    </w:p>
    <w:p>
      <w:pPr>
        <w:widowControl/>
        <w:numPr>
          <w:ilvl w:val="0"/>
          <w:numId w:val="2"/>
        </w:numPr>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项目介绍：</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_GB2312" w:hAnsi="宋体" w:cs="宋体"/>
          <w:color w:val="000000"/>
          <w:kern w:val="0"/>
          <w:sz w:val="24"/>
          <w:highlight w:val="none"/>
        </w:rPr>
      </w:pPr>
      <w:r>
        <w:rPr>
          <w:rFonts w:hint="eastAsia" w:ascii="宋体" w:hAnsi="宋体" w:cs="宋体"/>
          <w:bCs/>
          <w:color w:val="000000"/>
          <w:sz w:val="24"/>
          <w:highlight w:val="none"/>
          <w:lang w:val="en-US" w:eastAsia="zh-CN"/>
        </w:rPr>
        <w:t>1、</w:t>
      </w:r>
      <w:r>
        <w:rPr>
          <w:rFonts w:hint="eastAsia" w:ascii="宋体" w:hAnsi="宋体" w:cs="宋体"/>
          <w:bCs/>
          <w:color w:val="000000"/>
          <w:sz w:val="24"/>
          <w:highlight w:val="none"/>
        </w:rPr>
        <w:t>项目名称：</w:t>
      </w:r>
      <w:r>
        <w:rPr>
          <w:rFonts w:hint="eastAsia" w:ascii="宋体" w:hAnsi="宋体" w:cs="宋体"/>
          <w:sz w:val="24"/>
          <w:szCs w:val="24"/>
          <w:highlight w:val="none"/>
          <w:lang w:eastAsia="zh-CN"/>
        </w:rPr>
        <w:t>喷漆室顶棉更换。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10" w:leftChars="100" w:right="0" w:rightChars="0" w:firstLine="240" w:firstLineChars="100"/>
        <w:jc w:val="both"/>
        <w:textAlignment w:val="auto"/>
        <w:outlineLvl w:val="9"/>
        <w:rPr>
          <w:rFonts w:hint="eastAsia" w:ascii="宋体" w:hAnsi="宋体" w:cs="宋体"/>
          <w:sz w:val="24"/>
          <w:highlight w:val="none"/>
        </w:rPr>
      </w:pPr>
      <w:r>
        <w:rPr>
          <w:rFonts w:hint="eastAsia" w:ascii="宋体" w:hAnsi="宋体" w:cs="宋体"/>
          <w:bCs/>
          <w:color w:val="000000"/>
          <w:sz w:val="24"/>
          <w:highlight w:val="none"/>
          <w:lang w:val="en-US" w:eastAsia="zh-CN"/>
        </w:rPr>
        <w:t>2、</w:t>
      </w:r>
      <w:r>
        <w:rPr>
          <w:rFonts w:hint="eastAsia" w:ascii="宋体" w:hAnsi="宋体" w:cs="宋体"/>
          <w:sz w:val="24"/>
          <w:highlight w:val="none"/>
          <w:lang w:eastAsia="zh-CN"/>
        </w:rPr>
        <w:t>施工</w:t>
      </w:r>
      <w:r>
        <w:rPr>
          <w:rFonts w:hint="eastAsia" w:ascii="宋体" w:hAnsi="宋体" w:cs="宋体"/>
          <w:sz w:val="24"/>
          <w:highlight w:val="none"/>
        </w:rPr>
        <w:t>地点：</w:t>
      </w:r>
      <w:r>
        <w:rPr>
          <w:rFonts w:hint="eastAsia" w:ascii="宋体" w:hAnsi="宋体" w:cs="宋体"/>
          <w:sz w:val="24"/>
          <w:highlight w:val="none"/>
          <w:lang w:eastAsia="zh-CN"/>
        </w:rPr>
        <w:t>山东中车同力钢构有限公司</w:t>
      </w:r>
      <w:r>
        <w:rPr>
          <w:rFonts w:hint="eastAsia" w:ascii="宋体" w:hAnsi="宋体" w:cs="宋体"/>
          <w:sz w:val="24"/>
          <w:highlight w:val="none"/>
          <w:lang w:val="en-US" w:eastAsia="zh-CN"/>
        </w:rPr>
        <w:t>济南</w:t>
      </w:r>
      <w:r>
        <w:rPr>
          <w:rFonts w:hint="eastAsia" w:ascii="宋体" w:hAnsi="宋体" w:cs="宋体"/>
          <w:sz w:val="24"/>
          <w:highlight w:val="none"/>
          <w:lang w:eastAsia="zh-CN"/>
        </w:rPr>
        <w:t>分公司</w:t>
      </w:r>
      <w:r>
        <w:rPr>
          <w:rFonts w:hint="eastAsia" w:ascii="宋体" w:hAnsi="宋体" w:cs="宋体"/>
          <w:sz w:val="24"/>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210" w:leftChars="100" w:right="0" w:rightChars="0" w:firstLine="240" w:firstLineChars="100"/>
        <w:jc w:val="both"/>
        <w:textAlignment w:val="auto"/>
        <w:outlineLvl w:val="9"/>
        <w:rPr>
          <w:rFonts w:hint="eastAsia" w:ascii="宋体" w:hAnsi="宋体" w:eastAsia="宋体" w:cs="宋体"/>
          <w:kern w:val="0"/>
          <w:sz w:val="24"/>
          <w:szCs w:val="24"/>
          <w:highlight w:val="none"/>
        </w:rPr>
      </w:pPr>
      <w:r>
        <w:rPr>
          <w:rFonts w:hint="eastAsia" w:ascii="宋体" w:hAnsi="宋体" w:cs="宋体"/>
          <w:sz w:val="24"/>
          <w:highlight w:val="none"/>
          <w:lang w:val="en-US" w:eastAsia="zh-CN"/>
        </w:rPr>
        <w:t>3、</w:t>
      </w:r>
      <w:r>
        <w:rPr>
          <w:rFonts w:hint="eastAsia" w:ascii="宋体" w:hAnsi="宋体" w:eastAsia="宋体" w:cs="宋体"/>
          <w:kern w:val="0"/>
          <w:sz w:val="24"/>
          <w:szCs w:val="24"/>
        </w:rPr>
        <w:t>请各投标单位于开标前进行现场勘察。</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资格要求：</w:t>
      </w:r>
    </w:p>
    <w:p>
      <w:pPr>
        <w:numPr>
          <w:ilvl w:val="0"/>
          <w:numId w:val="4"/>
        </w:numPr>
        <w:spacing w:line="440" w:lineRule="exact"/>
        <w:ind w:firstLine="480" w:firstLineChars="200"/>
        <w:rPr>
          <w:rFonts w:hint="eastAsia"/>
        </w:rPr>
      </w:pPr>
      <w:r>
        <w:rPr>
          <w:rFonts w:hint="eastAsia" w:ascii="宋体"/>
          <w:sz w:val="24"/>
        </w:rPr>
        <w:t>投标人必须是在中华人民共和国境内注册并合法运作的法人或其他组织，经营范围须涵盖所投标内容。</w:t>
      </w:r>
    </w:p>
    <w:p>
      <w:pPr>
        <w:numPr>
          <w:ilvl w:val="0"/>
          <w:numId w:val="4"/>
        </w:numPr>
        <w:spacing w:line="440" w:lineRule="exact"/>
        <w:ind w:firstLine="480" w:firstLineChars="200"/>
        <w:rPr>
          <w:rFonts w:hint="eastAsia" w:ascii="宋体"/>
          <w:sz w:val="24"/>
        </w:rPr>
      </w:pPr>
      <w:r>
        <w:rPr>
          <w:rFonts w:hint="eastAsia" w:ascii="宋体"/>
          <w:sz w:val="24"/>
        </w:rPr>
        <w:t>投标人须具有相关资质证书。</w:t>
      </w:r>
    </w:p>
    <w:p>
      <w:pPr>
        <w:numPr>
          <w:ilvl w:val="0"/>
          <w:numId w:val="4"/>
        </w:numPr>
        <w:spacing w:line="440" w:lineRule="exact"/>
        <w:ind w:firstLine="480" w:firstLineChars="200"/>
        <w:rPr>
          <w:rFonts w:hint="eastAsia" w:ascii="宋体"/>
          <w:sz w:val="24"/>
        </w:rPr>
      </w:pPr>
      <w:r>
        <w:rPr>
          <w:rFonts w:hint="eastAsia" w:ascii="宋体"/>
          <w:sz w:val="24"/>
        </w:rPr>
        <w:t>投标人须为一般纳税人。</w:t>
      </w:r>
    </w:p>
    <w:p>
      <w:pPr>
        <w:numPr>
          <w:ilvl w:val="0"/>
          <w:numId w:val="4"/>
        </w:numPr>
        <w:spacing w:line="440" w:lineRule="exact"/>
        <w:ind w:firstLine="480" w:firstLineChars="200"/>
        <w:rPr>
          <w:rFonts w:hint="eastAsia" w:ascii="宋体"/>
          <w:sz w:val="24"/>
        </w:rPr>
      </w:pPr>
      <w:r>
        <w:rPr>
          <w:rFonts w:hint="eastAsia" w:ascii="宋体"/>
          <w:sz w:val="24"/>
        </w:rPr>
        <w:t>投标人不能将资格授予下属公司使用参与投标，单位负责人为同一人或者存在控股、管理关系的不同单位，不得同时参加本项目投标。</w:t>
      </w:r>
    </w:p>
    <w:p>
      <w:pPr>
        <w:numPr>
          <w:ilvl w:val="0"/>
          <w:numId w:val="4"/>
        </w:numPr>
        <w:spacing w:line="440" w:lineRule="exact"/>
        <w:ind w:firstLine="480" w:firstLineChars="200"/>
        <w:rPr>
          <w:rFonts w:hint="eastAsia" w:ascii="宋体"/>
          <w:sz w:val="24"/>
        </w:rPr>
      </w:pPr>
      <w:r>
        <w:rPr>
          <w:rFonts w:hint="eastAsia" w:ascii="宋体"/>
          <w:sz w:val="24"/>
        </w:rPr>
        <w:t>本项目不接受联合体投标，中标后不得分包或转包。</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四、标书文件获取：</w:t>
      </w:r>
    </w:p>
    <w:p>
      <w:pPr>
        <w:pStyle w:val="7"/>
        <w:widowControl/>
        <w:numPr>
          <w:ilvl w:val="0"/>
          <w:numId w:val="5"/>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标书文件获取及投标流程：投标报名→资质预审（合格）→标书费缴纳→标书文件发送→</w:t>
      </w:r>
      <w:r>
        <w:rPr>
          <w:rFonts w:hint="eastAsia" w:ascii="宋体" w:hAnsi="宋体" w:cs="宋体"/>
          <w:kern w:val="0"/>
          <w:sz w:val="24"/>
          <w:szCs w:val="24"/>
          <w:lang w:val="en-US" w:eastAsia="zh-CN"/>
        </w:rPr>
        <w:t>投标</w:t>
      </w:r>
      <w:r>
        <w:rPr>
          <w:rFonts w:hint="eastAsia" w:ascii="宋体" w:hAnsi="宋体" w:eastAsia="宋体" w:cs="宋体"/>
          <w:kern w:val="0"/>
          <w:sz w:val="24"/>
          <w:szCs w:val="24"/>
        </w:rPr>
        <w:t>保证金缴纳→投标</w:t>
      </w:r>
      <w:r>
        <w:rPr>
          <w:rFonts w:hint="eastAsia" w:ascii="宋体" w:hAnsi="宋体" w:eastAsia="宋体" w:cs="宋体"/>
          <w:color w:val="auto"/>
          <w:kern w:val="0"/>
          <w:sz w:val="24"/>
          <w:szCs w:val="24"/>
        </w:rPr>
        <w:t>权限开启→投标文件递交。</w:t>
      </w:r>
    </w:p>
    <w:p>
      <w:pPr>
        <w:pStyle w:val="7"/>
        <w:widowControl/>
        <w:numPr>
          <w:ilvl w:val="0"/>
          <w:numId w:val="5"/>
        </w:numPr>
        <w:spacing w:line="360" w:lineRule="auto"/>
        <w:ind w:left="0" w:firstLine="48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highlight w:val="none"/>
        </w:rPr>
        <w:t>报名截止时间：</w:t>
      </w:r>
      <w:bookmarkStart w:id="0" w:name="_Hlk29471085"/>
      <w:r>
        <w:rPr>
          <w:rFonts w:hint="eastAsia" w:ascii="宋体" w:hAnsi="宋体" w:eastAsia="宋体" w:cs="宋体"/>
          <w:color w:val="auto"/>
          <w:kern w:val="0"/>
          <w:sz w:val="24"/>
          <w:szCs w:val="24"/>
          <w:highlight w:val="none"/>
        </w:rPr>
        <w:t>20</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日</w:t>
      </w:r>
      <w:r>
        <w:rPr>
          <w:rFonts w:hint="eastAsia" w:ascii="宋体" w:hAnsi="宋体" w:cs="宋体"/>
          <w:color w:val="auto"/>
          <w:kern w:val="0"/>
          <w:sz w:val="24"/>
          <w:szCs w:val="24"/>
          <w:highlight w:val="none"/>
          <w:lang w:val="en-US" w:eastAsia="zh-CN"/>
        </w:rPr>
        <w:t>上午10时00</w:t>
      </w:r>
      <w:r>
        <w:rPr>
          <w:rFonts w:hint="eastAsia" w:ascii="宋体" w:hAnsi="宋体" w:eastAsia="宋体" w:cs="宋体"/>
          <w:color w:val="auto"/>
          <w:kern w:val="0"/>
          <w:sz w:val="24"/>
          <w:szCs w:val="24"/>
          <w:highlight w:val="none"/>
        </w:rPr>
        <w:t>分。</w:t>
      </w:r>
      <w:r>
        <w:rPr>
          <w:rFonts w:hint="eastAsia" w:ascii="宋体" w:hAnsi="宋体" w:eastAsia="宋体" w:cs="宋体"/>
          <w:color w:val="auto"/>
          <w:sz w:val="24"/>
          <w:szCs w:val="24"/>
          <w:highlight w:val="none"/>
        </w:rPr>
        <w:t>在“中车购”</w:t>
      </w:r>
      <w:r>
        <w:rPr>
          <w:rFonts w:hint="eastAsia" w:ascii="宋体" w:hAnsi="宋体" w:eastAsia="宋体" w:cs="宋体"/>
          <w:color w:val="auto"/>
          <w:sz w:val="24"/>
          <w:szCs w:val="24"/>
        </w:rPr>
        <w:t>（http://pur.crrcgo.cc）上报名，</w:t>
      </w:r>
      <w:r>
        <w:rPr>
          <w:rFonts w:hint="eastAsia" w:ascii="宋体" w:hAnsi="宋体" w:eastAsia="宋体" w:cs="宋体"/>
          <w:b/>
          <w:bCs/>
          <w:color w:val="auto"/>
          <w:sz w:val="24"/>
          <w:szCs w:val="24"/>
        </w:rPr>
        <w:t>报名时提供营业执照副本和资质证书副本彩色扫描件等供资格预审使用，同时请</w:t>
      </w:r>
      <w:r>
        <w:rPr>
          <w:rFonts w:hint="eastAsia" w:ascii="宋体" w:hAnsi="宋体" w:eastAsia="宋体" w:cs="宋体"/>
          <w:b/>
          <w:bCs/>
          <w:color w:val="auto"/>
          <w:sz w:val="24"/>
          <w:szCs w:val="24"/>
          <w:lang w:val="en-US" w:eastAsia="zh-CN"/>
        </w:rPr>
        <w:t>注</w:t>
      </w:r>
      <w:r>
        <w:rPr>
          <w:rFonts w:hint="eastAsia" w:ascii="宋体" w:hAnsi="宋体" w:eastAsia="宋体" w:cs="宋体"/>
          <w:b/>
          <w:bCs/>
          <w:color w:val="auto"/>
          <w:sz w:val="24"/>
          <w:szCs w:val="24"/>
        </w:rPr>
        <w:t>明投标人的联系人及联系电话</w:t>
      </w:r>
      <w:bookmarkEnd w:id="0"/>
      <w:r>
        <w:rPr>
          <w:rFonts w:hint="eastAsia" w:ascii="宋体" w:hAnsi="宋体" w:eastAsia="宋体" w:cs="宋体"/>
          <w:b/>
          <w:bCs/>
          <w:color w:val="auto"/>
          <w:kern w:val="0"/>
          <w:sz w:val="24"/>
          <w:szCs w:val="24"/>
        </w:rPr>
        <w:t>。</w:t>
      </w:r>
    </w:p>
    <w:p>
      <w:pPr>
        <w:pStyle w:val="7"/>
        <w:widowControl/>
        <w:numPr>
          <w:ilvl w:val="0"/>
          <w:numId w:val="5"/>
        </w:numPr>
        <w:spacing w:line="360" w:lineRule="auto"/>
        <w:ind w:left="0" w:firstLine="480"/>
        <w:jc w:val="left"/>
        <w:rPr>
          <w:rFonts w:hint="eastAsia" w:ascii="宋体" w:hAnsi="宋体" w:eastAsia="宋体" w:cs="宋体"/>
          <w:kern w:val="0"/>
          <w:sz w:val="24"/>
          <w:szCs w:val="24"/>
        </w:rPr>
      </w:pPr>
      <w:bookmarkStart w:id="1" w:name="_Hlk29471107"/>
      <w:r>
        <w:rPr>
          <w:rFonts w:hint="eastAsia" w:ascii="宋体" w:hAnsi="宋体" w:eastAsia="宋体" w:cs="宋体"/>
          <w:kern w:val="0"/>
          <w:sz w:val="24"/>
          <w:szCs w:val="24"/>
        </w:rPr>
        <w:t>获取标书方式：</w:t>
      </w:r>
      <w:bookmarkEnd w:id="1"/>
      <w:r>
        <w:rPr>
          <w:rFonts w:hint="eastAsia" w:ascii="宋体" w:hAnsi="宋体" w:eastAsia="宋体" w:cs="宋体"/>
          <w:kern w:val="0"/>
          <w:sz w:val="24"/>
          <w:szCs w:val="24"/>
        </w:rPr>
        <w:t>中车购供应链管理采购电子平台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线上发送。</w:t>
      </w:r>
    </w:p>
    <w:p>
      <w:pPr>
        <w:pStyle w:val="7"/>
        <w:widowControl/>
        <w:numPr>
          <w:ilvl w:val="0"/>
          <w:numId w:val="5"/>
        </w:numPr>
        <w:spacing w:line="360" w:lineRule="auto"/>
        <w:ind w:left="0" w:firstLine="480"/>
        <w:jc w:val="left"/>
        <w:rPr>
          <w:rFonts w:hint="eastAsia" w:ascii="宋体" w:hAnsi="宋体" w:eastAsia="宋体" w:cs="宋体"/>
          <w:kern w:val="0"/>
          <w:sz w:val="24"/>
          <w:szCs w:val="24"/>
          <w:highlight w:val="none"/>
        </w:rPr>
      </w:pPr>
      <w:bookmarkStart w:id="2" w:name="_Hlk29471127"/>
      <w:r>
        <w:rPr>
          <w:rFonts w:hint="eastAsia" w:ascii="宋体" w:hAnsi="宋体" w:eastAsia="宋体" w:cs="宋体"/>
          <w:kern w:val="0"/>
          <w:sz w:val="24"/>
          <w:szCs w:val="24"/>
          <w:highlight w:val="none"/>
        </w:rPr>
        <w:t>标书文件</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00元（必须投标人账户电汇）</w:t>
      </w:r>
      <w:r>
        <w:rPr>
          <w:rFonts w:hint="eastAsia" w:ascii="宋体" w:hAnsi="宋体" w:eastAsia="宋体" w:cs="宋体"/>
          <w:sz w:val="24"/>
          <w:szCs w:val="24"/>
          <w:highlight w:val="none"/>
        </w:rPr>
        <w:t>，</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喷漆室顶棉更换</w:t>
      </w:r>
      <w:r>
        <w:rPr>
          <w:rFonts w:hint="eastAsia" w:ascii="宋体" w:hAnsi="宋体" w:eastAsia="宋体" w:cs="宋体"/>
          <w:b/>
          <w:bCs/>
          <w:color w:val="auto"/>
          <w:kern w:val="0"/>
          <w:sz w:val="24"/>
          <w:szCs w:val="24"/>
          <w:highlight w:val="none"/>
        </w:rPr>
        <w:t>的标书费）</w:t>
      </w:r>
      <w:r>
        <w:rPr>
          <w:rFonts w:hint="eastAsia" w:ascii="宋体" w:hAnsi="宋体" w:eastAsia="宋体" w:cs="宋体"/>
          <w:sz w:val="24"/>
          <w:szCs w:val="24"/>
          <w:highlight w:val="none"/>
        </w:rPr>
        <w:t>售后不退，资质预审通过后，线上统一发送。</w:t>
      </w:r>
    </w:p>
    <w:p>
      <w:pPr>
        <w:pStyle w:val="7"/>
        <w:widowControl/>
        <w:numPr>
          <w:ilvl w:val="0"/>
          <w:numId w:val="5"/>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投标者需交投标保证金</w:t>
      </w:r>
      <w:r>
        <w:rPr>
          <w:rFonts w:hint="eastAsia" w:ascii="宋体" w:hAnsi="宋体" w:cs="宋体"/>
          <w:kern w:val="0"/>
          <w:sz w:val="24"/>
          <w:szCs w:val="24"/>
          <w:highlight w:val="none"/>
          <w:lang w:val="en-US" w:eastAsia="zh-CN"/>
        </w:rPr>
        <w:t>1000</w:t>
      </w:r>
      <w:r>
        <w:rPr>
          <w:rFonts w:hint="eastAsia" w:ascii="宋体" w:hAnsi="宋体" w:eastAsia="宋体" w:cs="宋体"/>
          <w:kern w:val="0"/>
          <w:sz w:val="24"/>
          <w:szCs w:val="24"/>
          <w:highlight w:val="none"/>
        </w:rPr>
        <w:t>元（必须投标人账户电汇），</w:t>
      </w:r>
      <w:r>
        <w:rPr>
          <w:rFonts w:hint="eastAsia" w:ascii="宋体" w:hAnsi="宋体" w:eastAsia="宋体" w:cs="宋体"/>
          <w:b/>
          <w:bCs/>
          <w:color w:val="auto"/>
          <w:kern w:val="0"/>
          <w:sz w:val="24"/>
          <w:szCs w:val="24"/>
          <w:highlight w:val="none"/>
        </w:rPr>
        <w:t>（注明是</w:t>
      </w:r>
      <w:r>
        <w:rPr>
          <w:rFonts w:hint="eastAsia" w:ascii="宋体" w:hAnsi="宋体" w:cs="宋体"/>
          <w:b/>
          <w:bCs/>
          <w:sz w:val="24"/>
          <w:szCs w:val="24"/>
          <w:highlight w:val="none"/>
          <w:lang w:eastAsia="zh-CN"/>
        </w:rPr>
        <w:t>喷漆室顶棉更换</w:t>
      </w:r>
      <w:r>
        <w:rPr>
          <w:rFonts w:hint="eastAsia" w:ascii="宋体" w:hAnsi="宋体" w:eastAsia="宋体" w:cs="宋体"/>
          <w:b/>
          <w:bCs/>
          <w:color w:val="auto"/>
          <w:kern w:val="0"/>
          <w:sz w:val="24"/>
          <w:szCs w:val="24"/>
          <w:highlight w:val="none"/>
        </w:rPr>
        <w:t>的</w:t>
      </w:r>
      <w:r>
        <w:rPr>
          <w:rFonts w:hint="eastAsia" w:ascii="宋体" w:hAnsi="宋体" w:cs="宋体"/>
          <w:b/>
          <w:bCs/>
          <w:color w:val="auto"/>
          <w:kern w:val="0"/>
          <w:sz w:val="24"/>
          <w:szCs w:val="24"/>
          <w:highlight w:val="none"/>
          <w:lang w:val="en-US" w:eastAsia="zh-CN"/>
        </w:rPr>
        <w:t>投标保证金</w:t>
      </w:r>
      <w:r>
        <w:rPr>
          <w:rFonts w:hint="eastAsia" w:ascii="宋体" w:hAnsi="宋体" w:eastAsia="宋体" w:cs="宋体"/>
          <w:b/>
          <w:bCs/>
          <w:color w:val="auto"/>
          <w:kern w:val="0"/>
          <w:sz w:val="24"/>
          <w:szCs w:val="24"/>
          <w:highlight w:val="none"/>
        </w:rPr>
        <w:t>）</w:t>
      </w:r>
      <w:r>
        <w:rPr>
          <w:rFonts w:hint="eastAsia" w:ascii="宋体" w:hAnsi="宋体" w:eastAsia="宋体" w:cs="宋体"/>
          <w:kern w:val="0"/>
          <w:sz w:val="24"/>
          <w:szCs w:val="24"/>
          <w:highlight w:val="none"/>
        </w:rPr>
        <w:t>签订合同后，统一退还</w:t>
      </w:r>
      <w:bookmarkEnd w:id="2"/>
      <w:r>
        <w:rPr>
          <w:rFonts w:hint="eastAsia" w:ascii="宋体" w:hAnsi="宋体" w:eastAsia="宋体" w:cs="宋体"/>
          <w:kern w:val="0"/>
          <w:sz w:val="24"/>
          <w:szCs w:val="24"/>
          <w:highlight w:val="none"/>
        </w:rPr>
        <w:t>。</w:t>
      </w:r>
    </w:p>
    <w:p>
      <w:pPr>
        <w:pStyle w:val="7"/>
        <w:widowControl/>
        <w:numPr>
          <w:ilvl w:val="0"/>
          <w:numId w:val="5"/>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汇款凭证请发至邮箱</w:t>
      </w:r>
      <w:r>
        <w:rPr>
          <w:rFonts w:hint="eastAsia" w:ascii="宋体" w:hAnsi="宋体" w:cs="宋体"/>
          <w:kern w:val="0"/>
          <w:sz w:val="24"/>
          <w:szCs w:val="24"/>
          <w:highlight w:val="none"/>
          <w:lang w:val="en-US" w:eastAsia="zh-CN"/>
        </w:rPr>
        <w:t>tlggzb@163.com</w:t>
      </w:r>
      <w:r>
        <w:rPr>
          <w:rFonts w:hint="eastAsia" w:ascii="宋体" w:hAnsi="宋体" w:eastAsia="宋体" w:cs="宋体"/>
          <w:kern w:val="0"/>
          <w:sz w:val="24"/>
          <w:szCs w:val="24"/>
          <w:highlight w:val="none"/>
        </w:rPr>
        <w:t>，标书费、</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保证金请分开电汇。</w:t>
      </w:r>
      <w:r>
        <w:rPr>
          <w:rFonts w:hint="eastAsia" w:ascii="宋体" w:hAnsi="宋体" w:eastAsia="宋体" w:cs="宋体"/>
          <w:color w:val="auto"/>
          <w:kern w:val="0"/>
          <w:sz w:val="24"/>
          <w:szCs w:val="24"/>
          <w:highlight w:val="none"/>
        </w:rPr>
        <w:t>凭证邮</w:t>
      </w:r>
      <w:r>
        <w:rPr>
          <w:rFonts w:hint="eastAsia" w:ascii="宋体" w:hAnsi="宋体" w:eastAsia="宋体" w:cs="宋体"/>
          <w:color w:val="auto"/>
          <w:kern w:val="0"/>
          <w:sz w:val="24"/>
          <w:szCs w:val="24"/>
        </w:rPr>
        <w:t>件请注明</w:t>
      </w:r>
      <w:r>
        <w:rPr>
          <w:rFonts w:hint="eastAsia" w:ascii="宋体" w:hAnsi="宋体" w:cs="宋体"/>
          <w:b/>
          <w:bCs/>
          <w:sz w:val="24"/>
          <w:szCs w:val="24"/>
          <w:lang w:val="en-US" w:eastAsia="zh-CN"/>
        </w:rPr>
        <w:t>喷漆室顶棉更换</w:t>
      </w:r>
      <w:r>
        <w:rPr>
          <w:rFonts w:hint="eastAsia" w:ascii="宋体" w:hAnsi="宋体" w:eastAsia="宋体" w:cs="宋体"/>
          <w:color w:val="auto"/>
          <w:kern w:val="0"/>
          <w:sz w:val="24"/>
          <w:szCs w:val="24"/>
        </w:rPr>
        <w:t>，同时备注投标联系人及联系方式</w:t>
      </w:r>
      <w:r>
        <w:rPr>
          <w:rFonts w:hint="eastAsia" w:ascii="宋体" w:hAnsi="宋体" w:eastAsia="宋体" w:cs="宋体"/>
          <w:kern w:val="0"/>
          <w:sz w:val="24"/>
          <w:szCs w:val="24"/>
        </w:rPr>
        <w:t>如由凭证未及时发至指定邮箱造成的投标延迟及无法投标，后果自负。</w:t>
      </w:r>
    </w:p>
    <w:p>
      <w:pPr>
        <w:widowControl/>
        <w:spacing w:line="360" w:lineRule="auto"/>
        <w:ind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五、发布公告的媒介：</w:t>
      </w:r>
    </w:p>
    <w:p>
      <w:pPr>
        <w:widowControl/>
        <w:spacing w:line="360" w:lineRule="auto"/>
        <w:ind w:firstLine="480" w:firstLineChars="200"/>
        <w:jc w:val="left"/>
        <w:rPr>
          <w:rFonts w:hint="eastAsia" w:ascii="宋体" w:hAnsi="宋体" w:eastAsia="宋体" w:cs="宋体"/>
          <w:color w:val="auto"/>
          <w:kern w:val="0"/>
          <w:sz w:val="24"/>
          <w:szCs w:val="24"/>
        </w:rPr>
      </w:pPr>
      <w:r>
        <w:rPr>
          <w:rFonts w:hint="eastAsia" w:ascii="宋体" w:hAnsi="宋体" w:eastAsia="宋体" w:cs="宋体"/>
          <w:kern w:val="0"/>
          <w:sz w:val="24"/>
          <w:szCs w:val="24"/>
        </w:rPr>
        <w:t>本公告在中车购供应链管理采购电子平台（www.crrcgo.cc）与</w:t>
      </w:r>
      <w:r>
        <w:rPr>
          <w:rFonts w:hint="eastAsia" w:ascii="宋体" w:hAnsi="宋体" w:cs="宋体"/>
          <w:kern w:val="0"/>
          <w:sz w:val="24"/>
          <w:szCs w:val="24"/>
          <w:lang w:eastAsia="zh-CN"/>
        </w:rPr>
        <w:t>山东中车同力钢构</w:t>
      </w:r>
      <w:r>
        <w:rPr>
          <w:rFonts w:hint="eastAsia" w:ascii="宋体" w:hAnsi="宋体" w:cs="宋体"/>
          <w:color w:val="auto"/>
          <w:kern w:val="0"/>
          <w:sz w:val="24"/>
          <w:szCs w:val="24"/>
          <w:lang w:eastAsia="zh-CN"/>
        </w:rPr>
        <w:t>有限公司</w:t>
      </w:r>
      <w:r>
        <w:rPr>
          <w:rFonts w:hint="eastAsia" w:ascii="宋体" w:hAnsi="宋体" w:eastAsia="宋体" w:cs="宋体"/>
          <w:color w:val="auto"/>
          <w:kern w:val="0"/>
          <w:sz w:val="24"/>
          <w:szCs w:val="24"/>
        </w:rPr>
        <w:t>（http://www.crrcgc.cc/</w:t>
      </w:r>
      <w:r>
        <w:rPr>
          <w:rFonts w:hint="eastAsia" w:ascii="宋体" w:hAnsi="宋体" w:cs="宋体"/>
          <w:color w:val="auto"/>
          <w:kern w:val="0"/>
          <w:sz w:val="24"/>
          <w:szCs w:val="24"/>
          <w:lang w:val="en-US" w:eastAsia="zh-CN"/>
        </w:rPr>
        <w:t>tlgg</w:t>
      </w:r>
      <w:r>
        <w:rPr>
          <w:rFonts w:hint="eastAsia" w:ascii="宋体" w:hAnsi="宋体" w:eastAsia="宋体" w:cs="宋体"/>
          <w:color w:val="auto"/>
          <w:kern w:val="0"/>
          <w:sz w:val="24"/>
          <w:szCs w:val="24"/>
        </w:rPr>
        <w:t>）发布。</w:t>
      </w:r>
    </w:p>
    <w:p>
      <w:pPr>
        <w:widowControl/>
        <w:spacing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六、投标文件递交：</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cs="宋体"/>
          <w:color w:val="auto"/>
          <w:kern w:val="0"/>
          <w:sz w:val="24"/>
          <w:szCs w:val="24"/>
          <w:highlight w:val="none"/>
          <w:lang w:eastAsia="zh-CN"/>
        </w:rPr>
        <w:t>：2021年1月22日上午9点30分</w:t>
      </w:r>
      <w:r>
        <w:rPr>
          <w:rFonts w:hint="eastAsia" w:ascii="宋体" w:hAnsi="宋体" w:eastAsia="宋体" w:cs="宋体"/>
          <w:color w:val="auto"/>
          <w:kern w:val="0"/>
          <w:sz w:val="24"/>
          <w:szCs w:val="24"/>
          <w:highlight w:val="none"/>
        </w:rPr>
        <w:t>，逾期不予受理。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w:t>
      </w:r>
      <w:r>
        <w:rPr>
          <w:rFonts w:hint="eastAsia" w:ascii="宋体" w:hAnsi="宋体" w:cs="宋体"/>
          <w:color w:val="auto"/>
          <w:kern w:val="0"/>
          <w:sz w:val="24"/>
          <w:szCs w:val="24"/>
          <w:highlight w:val="none"/>
          <w:lang w:eastAsia="zh-CN"/>
        </w:rPr>
        <w:t>：2021年1月22日上午9点30分。</w:t>
      </w:r>
    </w:p>
    <w:p>
      <w:pPr>
        <w:pStyle w:val="7"/>
        <w:widowControl/>
        <w:numPr>
          <w:ilvl w:val="0"/>
          <w:numId w:val="6"/>
        </w:numPr>
        <w:spacing w:line="360" w:lineRule="auto"/>
        <w:ind w:left="0"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投标地点：中车购供应链管理采购电子平台，线上操作。</w:t>
      </w:r>
    </w:p>
    <w:p>
      <w:pPr>
        <w:pStyle w:val="7"/>
        <w:widowControl/>
        <w:numPr>
          <w:ilvl w:val="0"/>
          <w:numId w:val="6"/>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开标地点：中车购供应链管理采购电子平台，线上操作。</w:t>
      </w:r>
    </w:p>
    <w:p>
      <w:pPr>
        <w:widowControl/>
        <w:spacing w:line="360" w:lineRule="auto"/>
        <w:ind w:firstLine="482" w:firstLineChars="200"/>
        <w:jc w:val="left"/>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七、联系方式：</w:t>
      </w:r>
    </w:p>
    <w:p>
      <w:pPr>
        <w:pStyle w:val="7"/>
        <w:widowControl/>
        <w:numPr>
          <w:ilvl w:val="0"/>
          <w:numId w:val="7"/>
        </w:numPr>
        <w:spacing w:line="360" w:lineRule="auto"/>
        <w:ind w:left="0"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王艳霞 </w:t>
      </w:r>
      <w:r>
        <w:rPr>
          <w:rFonts w:hint="eastAsia" w:ascii="宋体" w:hAnsi="宋体" w:cs="宋体"/>
          <w:kern w:val="0"/>
          <w:sz w:val="24"/>
          <w:szCs w:val="24"/>
          <w:highlight w:val="none"/>
          <w:lang w:val="en-US" w:eastAsia="zh-CN"/>
        </w:rPr>
        <w:t xml:space="preserve"> </w:t>
      </w:r>
      <w:r>
        <w:rPr>
          <w:rFonts w:hint="eastAsia" w:ascii="宋体" w:hAnsi="宋体" w:eastAsia="宋体" w:cs="宋体"/>
          <w:kern w:val="0"/>
          <w:sz w:val="24"/>
          <w:szCs w:val="24"/>
          <w:highlight w:val="none"/>
        </w:rPr>
        <w:t>0531-58809520（</w:t>
      </w:r>
      <w:r>
        <w:rPr>
          <w:rFonts w:hint="eastAsia" w:ascii="宋体" w:hAnsi="宋体" w:eastAsia="宋体" w:cs="宋体"/>
          <w:color w:val="auto"/>
          <w:kern w:val="0"/>
          <w:sz w:val="24"/>
          <w:szCs w:val="24"/>
          <w:highlight w:val="none"/>
        </w:rPr>
        <w:t>组织</w:t>
      </w:r>
      <w:r>
        <w:rPr>
          <w:rFonts w:hint="eastAsia" w:ascii="宋体" w:hAnsi="宋体" w:cs="宋体"/>
          <w:color w:val="auto"/>
          <w:kern w:val="0"/>
          <w:sz w:val="24"/>
          <w:szCs w:val="24"/>
          <w:highlight w:val="none"/>
          <w:lang w:val="en-US" w:eastAsia="zh-CN"/>
        </w:rPr>
        <w:t>采购、</w:t>
      </w:r>
      <w:r>
        <w:rPr>
          <w:rFonts w:hint="eastAsia" w:ascii="宋体" w:hAnsi="宋体" w:eastAsia="宋体" w:cs="宋体"/>
          <w:kern w:val="0"/>
          <w:sz w:val="24"/>
          <w:szCs w:val="24"/>
          <w:highlight w:val="none"/>
        </w:rPr>
        <w:t>退还</w:t>
      </w:r>
      <w:r>
        <w:rPr>
          <w:rFonts w:hint="eastAsia" w:ascii="宋体" w:hAnsi="宋体" w:cs="宋体"/>
          <w:kern w:val="0"/>
          <w:sz w:val="24"/>
          <w:szCs w:val="24"/>
          <w:highlight w:val="none"/>
          <w:lang w:val="en-US" w:eastAsia="zh-CN"/>
        </w:rPr>
        <w:t>投标</w:t>
      </w:r>
      <w:r>
        <w:rPr>
          <w:rFonts w:hint="eastAsia" w:ascii="宋体" w:hAnsi="宋体" w:eastAsia="宋体" w:cs="宋体"/>
          <w:kern w:val="0"/>
          <w:sz w:val="24"/>
          <w:szCs w:val="24"/>
          <w:highlight w:val="none"/>
        </w:rPr>
        <w:t>保证金）</w:t>
      </w:r>
    </w:p>
    <w:p>
      <w:pPr>
        <w:pStyle w:val="7"/>
        <w:widowControl/>
        <w:numPr>
          <w:ilvl w:val="9"/>
          <w:numId w:val="0"/>
        </w:numPr>
        <w:spacing w:line="360" w:lineRule="auto"/>
        <w:ind w:left="1680" w:leftChars="800" w:firstLine="240" w:firstLineChars="100"/>
        <w:jc w:val="left"/>
        <w:rPr>
          <w:rFonts w:hint="eastAsia" w:ascii="宋体" w:hAnsi="宋体" w:eastAsia="宋体" w:cs="宋体"/>
          <w:kern w:val="0"/>
          <w:sz w:val="24"/>
          <w:szCs w:val="24"/>
          <w:highlight w:val="none"/>
        </w:rPr>
      </w:pPr>
      <w:r>
        <w:rPr>
          <w:rFonts w:hint="eastAsia" w:ascii="宋体" w:hAnsi="宋体" w:cs="宋体"/>
          <w:sz w:val="24"/>
          <w:highlight w:val="none"/>
          <w:lang w:val="en-US" w:eastAsia="zh-CN"/>
        </w:rPr>
        <w:t xml:space="preserve">王旭东 </w:t>
      </w:r>
      <w:r>
        <w:rPr>
          <w:rFonts w:hint="eastAsia" w:ascii="宋体" w:hAnsi="宋体" w:eastAsia="宋体" w:cs="宋体"/>
          <w:sz w:val="24"/>
          <w:highlight w:val="none"/>
        </w:rPr>
        <w:t xml:space="preserve"> 0531-58809</w:t>
      </w:r>
      <w:r>
        <w:rPr>
          <w:rFonts w:hint="eastAsia" w:ascii="宋体" w:hAnsi="宋体" w:cs="宋体"/>
          <w:sz w:val="24"/>
          <w:highlight w:val="none"/>
          <w:lang w:val="en-US" w:eastAsia="zh-CN"/>
        </w:rPr>
        <w:t>415</w:t>
      </w:r>
      <w:r>
        <w:rPr>
          <w:rFonts w:hint="eastAsia" w:ascii="宋体" w:hAnsi="宋体" w:eastAsia="宋体" w:cs="宋体"/>
          <w:kern w:val="0"/>
          <w:sz w:val="24"/>
          <w:szCs w:val="24"/>
          <w:highlight w:val="none"/>
        </w:rPr>
        <w:t>（商务咨询）</w:t>
      </w:r>
    </w:p>
    <w:p>
      <w:pPr>
        <w:pStyle w:val="7"/>
        <w:widowControl/>
        <w:numPr>
          <w:ilvl w:val="0"/>
          <w:numId w:val="7"/>
        </w:numPr>
        <w:spacing w:line="360" w:lineRule="auto"/>
        <w:ind w:left="0" w:firstLine="48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w:t>
      </w:r>
      <w:r>
        <w:rPr>
          <w:rFonts w:hint="eastAsia" w:ascii="宋体" w:hAnsi="宋体" w:eastAsia="宋体" w:cs="宋体"/>
          <w:kern w:val="0"/>
          <w:sz w:val="24"/>
          <w:szCs w:val="24"/>
        </w:rPr>
        <w:t xml:space="preserve">单位地址：济南市槐荫区槐村街73号，邮编：250022 </w:t>
      </w:r>
    </w:p>
    <w:p>
      <w:pPr>
        <w:pStyle w:val="7"/>
        <w:widowControl/>
        <w:numPr>
          <w:ilvl w:val="0"/>
          <w:numId w:val="7"/>
        </w:numPr>
        <w:spacing w:line="360" w:lineRule="auto"/>
        <w:ind w:left="0" w:firstLine="48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开户单位名称：山东中车同力钢构有限公司（电汇、不接受支票）</w:t>
      </w:r>
    </w:p>
    <w:p>
      <w:pPr>
        <w:widowControl/>
        <w:spacing w:line="400" w:lineRule="exact"/>
        <w:ind w:firstLine="1680" w:firstLineChars="700"/>
        <w:jc w:val="left"/>
        <w:rPr>
          <w:rFonts w:ascii="宋体" w:hAnsi="宋体" w:eastAsia="宋体" w:cs="宋体"/>
          <w:kern w:val="0"/>
          <w:sz w:val="24"/>
        </w:rPr>
      </w:pPr>
      <w:r>
        <w:rPr>
          <w:rFonts w:hint="eastAsia" w:ascii="宋体" w:hAnsi="宋体" w:eastAsia="宋体" w:cs="宋体"/>
          <w:bCs/>
          <w:color w:val="000000"/>
          <w:kern w:val="0"/>
          <w:sz w:val="24"/>
        </w:rPr>
        <w:t>开户行：建设银行济南槐中支行</w:t>
      </w:r>
    </w:p>
    <w:p>
      <w:pPr>
        <w:widowControl/>
        <w:spacing w:line="400" w:lineRule="exact"/>
        <w:ind w:firstLine="1920" w:firstLineChars="800"/>
        <w:jc w:val="left"/>
        <w:rPr>
          <w:rFonts w:ascii="宋体" w:hAnsi="宋体" w:eastAsia="宋体" w:cs="宋体"/>
          <w:kern w:val="0"/>
          <w:sz w:val="24"/>
        </w:rPr>
      </w:pPr>
      <w:r>
        <w:rPr>
          <w:rFonts w:hint="eastAsia" w:ascii="宋体" w:hAnsi="宋体" w:eastAsia="宋体" w:cs="宋体"/>
          <w:bCs/>
          <w:color w:val="000000"/>
          <w:kern w:val="0"/>
          <w:sz w:val="24"/>
        </w:rPr>
        <w:t>账号：</w:t>
      </w:r>
      <w:r>
        <w:rPr>
          <w:rFonts w:ascii="宋体" w:hAnsi="宋体" w:eastAsia="宋体" w:cs="宋体"/>
          <w:bCs/>
          <w:color w:val="000000"/>
          <w:kern w:val="0"/>
          <w:sz w:val="24"/>
        </w:rPr>
        <w:t>37001616149050148311</w:t>
      </w:r>
    </w:p>
    <w:p>
      <w:pPr>
        <w:pStyle w:val="2"/>
        <w:spacing w:after="0" w:line="360" w:lineRule="auto"/>
        <w:ind w:firstLine="480"/>
        <w:rPr>
          <w:rFonts w:hint="eastAsia" w:ascii="宋体" w:hAnsi="宋体" w:eastAsia="宋体" w:cs="宋体"/>
          <w:sz w:val="24"/>
          <w:szCs w:val="24"/>
        </w:rPr>
      </w:pPr>
    </w:p>
    <w:p>
      <w:pPr>
        <w:rPr>
          <w:rFonts w:hint="eastAsia"/>
        </w:rPr>
      </w:pPr>
    </w:p>
    <w:p>
      <w:pPr>
        <w:spacing w:line="360" w:lineRule="auto"/>
        <w:jc w:val="right"/>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山东中车同力钢构有限公司</w:t>
      </w:r>
      <w:r>
        <w:rPr>
          <w:rFonts w:hint="eastAsia" w:ascii="宋体" w:hAnsi="宋体" w:eastAsia="宋体" w:cs="宋体"/>
          <w:b/>
          <w:bCs/>
          <w:color w:val="auto"/>
          <w:sz w:val="24"/>
          <w:szCs w:val="24"/>
        </w:rPr>
        <w:t>招标办公室</w:t>
      </w:r>
    </w:p>
    <w:p>
      <w:pPr>
        <w:spacing w:line="360" w:lineRule="auto"/>
        <w:jc w:val="center"/>
        <w:rPr>
          <w:color w:val="auto"/>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202</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年</w:t>
      </w:r>
      <w:r>
        <w:rPr>
          <w:rFonts w:hint="eastAsia" w:ascii="宋体" w:hAnsi="宋体" w:cs="宋体"/>
          <w:b/>
          <w:bCs/>
          <w:color w:val="auto"/>
          <w:sz w:val="24"/>
          <w:szCs w:val="24"/>
          <w:lang w:val="en-US" w:eastAsia="zh-CN"/>
        </w:rPr>
        <w:t>1</w:t>
      </w:r>
      <w:r>
        <w:rPr>
          <w:rFonts w:hint="eastAsia" w:ascii="宋体" w:hAnsi="宋体" w:eastAsia="宋体" w:cs="宋体"/>
          <w:b/>
          <w:bCs/>
          <w:color w:val="auto"/>
          <w:sz w:val="24"/>
          <w:szCs w:val="24"/>
        </w:rPr>
        <w:t>月</w:t>
      </w:r>
      <w:r>
        <w:rPr>
          <w:rFonts w:hint="eastAsia" w:ascii="宋体" w:hAnsi="宋体" w:cs="宋体"/>
          <w:b/>
          <w:bCs/>
          <w:color w:val="auto"/>
          <w:sz w:val="24"/>
          <w:szCs w:val="24"/>
          <w:lang w:val="en-US" w:eastAsia="zh-CN"/>
        </w:rPr>
        <w:t>18</w:t>
      </w:r>
      <w:r>
        <w:rPr>
          <w:rFonts w:hint="eastAsia" w:ascii="宋体" w:hAnsi="宋体" w:eastAsia="宋体" w:cs="宋体"/>
          <w:b/>
          <w:bCs/>
          <w:color w:val="auto"/>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MS Song, , Beijing">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Light">
    <w:altName w:val="宋体"/>
    <w:panose1 w:val="02010600030101010101"/>
    <w:charset w:val="86"/>
    <w:family w:val="roman"/>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微软雅黑 Light">
    <w:altName w:val="黑体"/>
    <w:panose1 w:val="020B0502040204020203"/>
    <w:charset w:val="86"/>
    <w:family w:val="swiss"/>
    <w:pitch w:val="default"/>
    <w:sig w:usb0="00000000" w:usb1="00000000" w:usb2="00000016" w:usb3="00000000" w:csb0="0004001F" w:csb1="00000000"/>
  </w:font>
  <w:font w:name="+西文正文">
    <w:altName w:val="Segoe Print"/>
    <w:panose1 w:val="00000000000000000000"/>
    <w:charset w:val="00"/>
    <w:family w:val="auto"/>
    <w:pitch w:val="default"/>
    <w:sig w:usb0="00000000" w:usb1="00000000" w:usb2="00000000" w:usb3="00000000" w:csb0="00000000" w:csb1="00000000"/>
  </w:font>
  <w:font w:name="RomanS">
    <w:altName w:val="Eras Light ITC"/>
    <w:panose1 w:val="02000400000000000000"/>
    <w:charset w:val="00"/>
    <w:family w:val="auto"/>
    <w:pitch w:val="default"/>
    <w:sig w:usb0="00000000" w:usb1="00000000" w:usb2="00000000" w:usb3="00000000" w:csb0="000001FF" w:csb1="00000000"/>
  </w:font>
  <w:font w:name="Eras Light ITC">
    <w:panose1 w:val="020B0402030504020804"/>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Segoe UI Symbol">
    <w:panose1 w:val="020B0502040204020203"/>
    <w:charset w:val="00"/>
    <w:family w:val="auto"/>
    <w:pitch w:val="default"/>
    <w:sig w:usb0="8000006F" w:usb1="1200FBEF" w:usb2="0064C000" w:usb3="00000002" w:csb0="00000001" w:csb1="40000000"/>
  </w:font>
  <w:font w:name="sans serif">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roman"/>
    <w:pitch w:val="default"/>
    <w:sig w:usb0="A00002FF" w:usb1="28CFFCFA" w:usb2="00000016" w:usb3="00000000" w:csb0="00100001"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Sans Serif">
    <w:panose1 w:val="020B0604020202020204"/>
    <w:charset w:val="00"/>
    <w:family w:val="auto"/>
    <w:pitch w:val="default"/>
    <w:sig w:usb0="E1002AFF" w:usb1="C0000002" w:usb2="00000008" w:usb3="00000000" w:csb0="200101FF" w:csb1="20280000"/>
  </w:font>
  <w:font w:name="新宋体">
    <w:panose1 w:val="02010609030101010101"/>
    <w:charset w:val="86"/>
    <w:family w:val="auto"/>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方正综艺简体">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方正粗圆简体">
    <w:altName w:val="宋体"/>
    <w:panose1 w:val="00000000000000000000"/>
    <w:charset w:val="86"/>
    <w:family w:val="script"/>
    <w:pitch w:val="default"/>
    <w:sig w:usb0="00000000" w:usb1="00000000" w:usb2="00000010" w:usb3="00000000" w:csb0="00040000" w:csb1="00000000"/>
  </w:font>
  <w:font w:name="BatangChe">
    <w:panose1 w:val="02030609000101010101"/>
    <w:charset w:val="81"/>
    <w:family w:val="modern"/>
    <w:pitch w:val="default"/>
    <w:sig w:usb0="B00002AF" w:usb1="69D77CFB" w:usb2="00000030" w:usb3="00000000" w:csb0="4008009F" w:csb1="DFD70000"/>
  </w:font>
  <w:font w:name="华文宋体">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Microsoft JhengHei">
    <w:panose1 w:val="020B0604030504040204"/>
    <w:charset w:val="88"/>
    <w:family w:val="auto"/>
    <w:pitch w:val="default"/>
    <w:sig w:usb0="00000087" w:usb1="28AF4000" w:usb2="00000016" w:usb3="00000000" w:csb0="00100009"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4DA6D"/>
    <w:multiLevelType w:val="singleLevel"/>
    <w:tmpl w:val="5C04DA6D"/>
    <w:lvl w:ilvl="0" w:tentative="0">
      <w:start w:val="1"/>
      <w:numFmt w:val="decimal"/>
      <w:suff w:val="nothing"/>
      <w:lvlText w:val="%1、"/>
      <w:lvlJc w:val="left"/>
    </w:lvl>
  </w:abstractNum>
  <w:abstractNum w:abstractNumId="1">
    <w:nsid w:val="5CEB8BD0"/>
    <w:multiLevelType w:val="singleLevel"/>
    <w:tmpl w:val="5CEB8BD0"/>
    <w:lvl w:ilvl="0" w:tentative="0">
      <w:start w:val="1"/>
      <w:numFmt w:val="decimal"/>
      <w:lvlText w:val="%1."/>
      <w:lvlJc w:val="left"/>
      <w:pPr>
        <w:ind w:left="425" w:hanging="425"/>
      </w:pPr>
      <w:rPr>
        <w:rFonts w:hint="default"/>
      </w:rPr>
    </w:lvl>
  </w:abstractNum>
  <w:abstractNum w:abstractNumId="2">
    <w:nsid w:val="5CEB8CA5"/>
    <w:multiLevelType w:val="singleLevel"/>
    <w:tmpl w:val="5CEB8CA5"/>
    <w:lvl w:ilvl="0" w:tentative="0">
      <w:start w:val="1"/>
      <w:numFmt w:val="decimal"/>
      <w:lvlText w:val="%1."/>
      <w:lvlJc w:val="left"/>
      <w:pPr>
        <w:ind w:left="425" w:hanging="425"/>
      </w:pPr>
      <w:rPr>
        <w:rFonts w:hint="default"/>
      </w:rPr>
    </w:lvl>
  </w:abstractNum>
  <w:abstractNum w:abstractNumId="3">
    <w:nsid w:val="5CEB903A"/>
    <w:multiLevelType w:val="singleLevel"/>
    <w:tmpl w:val="5CEB903A"/>
    <w:lvl w:ilvl="0" w:tentative="0">
      <w:start w:val="1"/>
      <w:numFmt w:val="decimal"/>
      <w:lvlText w:val="%1."/>
      <w:lvlJc w:val="left"/>
      <w:pPr>
        <w:ind w:left="425" w:hanging="425"/>
      </w:pPr>
      <w:rPr>
        <w:rFonts w:hint="default"/>
      </w:rPr>
    </w:lvl>
  </w:abstractNum>
  <w:abstractNum w:abstractNumId="4">
    <w:nsid w:val="5DA97286"/>
    <w:multiLevelType w:val="singleLevel"/>
    <w:tmpl w:val="5DA97286"/>
    <w:lvl w:ilvl="0" w:tentative="0">
      <w:start w:val="1"/>
      <w:numFmt w:val="chineseCounting"/>
      <w:suff w:val="nothing"/>
      <w:lvlText w:val="%1、"/>
      <w:lvlJc w:val="left"/>
    </w:lvl>
  </w:abstractNum>
  <w:abstractNum w:abstractNumId="5">
    <w:nsid w:val="5DE5D545"/>
    <w:multiLevelType w:val="singleLevel"/>
    <w:tmpl w:val="5DE5D545"/>
    <w:lvl w:ilvl="0" w:tentative="0">
      <w:start w:val="1"/>
      <w:numFmt w:val="decimal"/>
      <w:lvlText w:val="%1."/>
      <w:lvlJc w:val="left"/>
      <w:pPr>
        <w:ind w:left="425" w:hanging="425"/>
      </w:pPr>
      <w:rPr>
        <w:rFonts w:hint="default"/>
      </w:rPr>
    </w:lvl>
  </w:abstractNum>
  <w:abstractNum w:abstractNumId="6">
    <w:nsid w:val="5E8D2B39"/>
    <w:multiLevelType w:val="multilevel"/>
    <w:tmpl w:val="5E8D2B39"/>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4"/>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6"/>
  </w:num>
  <w:num w:numId="2">
    <w:abstractNumId w:val="4"/>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6195F"/>
    <w:rsid w:val="747619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numPr>
        <w:ilvl w:val="3"/>
        <w:numId w:val="1"/>
      </w:numPr>
      <w:spacing w:line="360" w:lineRule="auto"/>
      <w:ind w:left="864" w:hanging="864" w:firstLineChars="0"/>
      <w:outlineLvl w:val="3"/>
    </w:pPr>
    <w:rPr>
      <w:rFonts w:ascii="Cambria" w:hAnsi="Cambria" w:eastAsia="宋体" w:cs="Times New Roman"/>
      <w:b/>
      <w:bCs/>
      <w:kern w:val="2"/>
      <w:sz w:val="24"/>
      <w:szCs w:val="28"/>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customStyle="1" w:styleId="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2021-01-18T03:07:00Z</dcterms:created>
  <dc:creator>赵春华</dc:creator>
  <cp:lastModifiedBy>赵春华</cp:lastModifiedBy>
  <dcterms:modified xsi:type="dcterms:W3CDTF">2021-01-18T03:08:15Z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2052-10.8.0.5874</vt:lpwstr>
  </property>
</Properties>
</file>