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
    <w:p/>
    <w:p>
      <w:pPr>
        <w:jc w:val="center"/>
      </w:pPr>
      <w:r>
        <w:rPr>
          <w:rFonts w:hint="eastAsia"/>
        </w:rPr>
        <w:drawing>
          <wp:inline distT="0" distB="0" distL="0" distR="0">
            <wp:extent cx="1905000" cy="695325"/>
            <wp:effectExtent l="19050" t="0" r="0" b="0"/>
            <wp:docPr id="6" name="图片 0" descr="中车标识组合中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中车标识组合中英1.jpg"/>
                    <pic:cNvPicPr>
                      <a:picLocks noChangeAspect="1"/>
                    </pic:cNvPicPr>
                  </pic:nvPicPr>
                  <pic:blipFill>
                    <a:blip r:embed="rId6" cstate="print"/>
                    <a:srcRect t="30976" b="31313"/>
                    <a:stretch>
                      <a:fillRect/>
                    </a:stretch>
                  </pic:blipFill>
                  <pic:spPr>
                    <a:xfrm>
                      <a:off x="0" y="0"/>
                      <a:ext cx="1905000" cy="695325"/>
                    </a:xfrm>
                    <a:prstGeom prst="rect">
                      <a:avLst/>
                    </a:prstGeom>
                  </pic:spPr>
                </pic:pic>
              </a:graphicData>
            </a:graphic>
          </wp:inline>
        </w:drawing>
      </w:r>
    </w:p>
    <w:p/>
    <w:p>
      <w:pPr>
        <w:jc w:val="center"/>
        <w:rPr>
          <w:rFonts w:ascii="黑体" w:hAnsi="思源黑体 CN Bold" w:eastAsia="黑体"/>
          <w:sz w:val="72"/>
          <w:szCs w:val="72"/>
        </w:rPr>
      </w:pPr>
    </w:p>
    <w:p>
      <w:pPr>
        <w:jc w:val="center"/>
        <w:rPr>
          <w:rFonts w:ascii="黑体" w:hAnsi="思源黑体 CN Bold" w:eastAsia="黑体"/>
          <w:sz w:val="72"/>
          <w:szCs w:val="72"/>
        </w:rPr>
      </w:pPr>
      <w:r>
        <w:rPr>
          <w:rFonts w:hint="eastAsia" w:ascii="黑体" w:hAnsi="黑体" w:eastAsia="黑体" w:cs="黑体"/>
          <w:sz w:val="72"/>
          <w:szCs w:val="72"/>
        </w:rPr>
        <w:t>保密承诺书</w:t>
      </w:r>
    </w:p>
    <w:p/>
    <w:p/>
    <w:p/>
    <w:p/>
    <w:p/>
    <w:p/>
    <w:p/>
    <w:p/>
    <w:p/>
    <w:p/>
    <w:p/>
    <w:p/>
    <w:p/>
    <w:p/>
    <w:p/>
    <w:p/>
    <w:p/>
    <w:p/>
    <w:p/>
    <w:p/>
    <w:p/>
    <w:p/>
    <w:p/>
    <w:p/>
    <w:p/>
    <w:p>
      <w:pPr>
        <w:widowControl/>
        <w:spacing w:line="440" w:lineRule="exact"/>
        <w:jc w:val="center"/>
        <w:rPr>
          <w:rFonts w:ascii="思源黑体 CN Bold" w:hAnsi="思源黑体 CN Bold" w:eastAsia="思源黑体 CN Bold"/>
          <w:b/>
          <w:sz w:val="32"/>
          <w:szCs w:val="28"/>
        </w:rPr>
      </w:pPr>
      <w:r>
        <w:rPr>
          <w:rFonts w:hint="eastAsia" w:ascii="思源黑体 CN Bold" w:hAnsi="思源黑体 CN Bold" w:eastAsia="思源黑体 CN Bold"/>
          <w:b/>
          <w:sz w:val="32"/>
          <w:szCs w:val="28"/>
        </w:rPr>
        <w:t>中车大连电力牵引研发中心有限公司</w:t>
      </w:r>
    </w:p>
    <w:p>
      <w:pPr>
        <w:rPr>
          <w:rFonts w:asciiTheme="minorEastAsia" w:hAnsiTheme="minorEastAsia"/>
          <w:sz w:val="28"/>
        </w:rPr>
      </w:pPr>
    </w:p>
    <w:p>
      <w:pPr>
        <w:rPr>
          <w:rFonts w:cs="Times New Roman" w:asciiTheme="minorEastAsia" w:hAnsiTheme="minorEastAsia"/>
          <w:spacing w:val="-1"/>
          <w:kern w:val="0"/>
          <w:sz w:val="44"/>
        </w:rPr>
      </w:pPr>
    </w:p>
    <w:p>
      <w:pPr>
        <w:jc w:val="center"/>
        <w:rPr>
          <w:rFonts w:cs="Times New Roman" w:asciiTheme="minorEastAsia" w:hAnsiTheme="minorEastAsia"/>
          <w:spacing w:val="-1"/>
          <w:kern w:val="0"/>
          <w:sz w:val="44"/>
        </w:rPr>
      </w:pPr>
      <w:r>
        <w:rPr>
          <w:rFonts w:hint="eastAsia" w:cs="Times New Roman" w:asciiTheme="minorEastAsia" w:hAnsiTheme="minorEastAsia"/>
          <w:spacing w:val="-1"/>
          <w:kern w:val="0"/>
          <w:sz w:val="44"/>
        </w:rPr>
        <w:t>保密承诺书</w:t>
      </w:r>
    </w:p>
    <w:p>
      <w:pPr>
        <w:rPr>
          <w:rFonts w:ascii="仿宋_GB2312" w:hAnsi="仿宋_GB2312" w:eastAsia="仿宋_GB2312"/>
          <w:spacing w:val="-1"/>
          <w:sz w:val="32"/>
        </w:rPr>
      </w:pPr>
    </w:p>
    <w:p>
      <w:pPr>
        <w:rPr>
          <w:rFonts w:asciiTheme="minorEastAsia" w:hAnsiTheme="minorEastAsia"/>
          <w:sz w:val="28"/>
        </w:rPr>
      </w:pPr>
      <w:r>
        <w:rPr>
          <w:rFonts w:hint="eastAsia" w:ascii="仿宋_GB2312" w:hAnsi="仿宋_GB2312" w:eastAsia="仿宋_GB2312"/>
          <w:spacing w:val="-1"/>
          <w:sz w:val="32"/>
        </w:rPr>
        <w:t>中车大连电力牵引研发中心有限公司：</w:t>
      </w:r>
    </w:p>
    <w:p>
      <w:pPr>
        <w:pStyle w:val="2"/>
        <w:kinsoku w:val="0"/>
        <w:overflowPunct w:val="0"/>
        <w:spacing w:before="0" w:line="312" w:lineRule="auto"/>
        <w:ind w:left="0" w:right="124" w:firstLine="636" w:firstLineChars="200"/>
        <w:rPr>
          <w:rFonts w:hint="default"/>
          <w:spacing w:val="-1"/>
        </w:rPr>
      </w:pPr>
      <w:r>
        <w:rPr>
          <w:spacing w:val="-1"/>
        </w:rPr>
        <w:t>我了解有关保密法规</w:t>
      </w:r>
      <w:r>
        <w:rPr>
          <w:spacing w:val="-4"/>
        </w:rPr>
        <w:t>，</w:t>
      </w:r>
      <w:r>
        <w:t>知</w:t>
      </w:r>
      <w:r>
        <w:rPr>
          <w:spacing w:val="-1"/>
        </w:rPr>
        <w:t>悉应当承担的保密义务和法律责任。我司庄重承诺遵守以下保密内容：</w:t>
      </w:r>
    </w:p>
    <w:p>
      <w:pPr>
        <w:pStyle w:val="7"/>
        <w:spacing w:before="0" w:beforeAutospacing="0" w:after="0" w:afterAutospacing="0" w:line="540" w:lineRule="exact"/>
        <w:outlineLvl w:val="0"/>
        <w:rPr>
          <w:rFonts w:ascii="黑体" w:hAnsi="黑体" w:eastAsia="黑体" w:cs="黑体"/>
          <w:color w:val="000000"/>
          <w:szCs w:val="32"/>
        </w:rPr>
      </w:pPr>
      <w:r>
        <w:rPr>
          <w:rFonts w:hint="eastAsia" w:ascii="黑体" w:hAnsi="黑体" w:eastAsia="黑体" w:cs="黑体"/>
          <w:color w:val="000000"/>
          <w:szCs w:val="32"/>
        </w:rPr>
        <w:t>一、保密内容</w:t>
      </w:r>
    </w:p>
    <w:p>
      <w:pPr>
        <w:pStyle w:val="3"/>
        <w:spacing w:line="540" w:lineRule="exact"/>
        <w:jc w:val="left"/>
        <w:rPr>
          <w:szCs w:val="24"/>
        </w:rPr>
      </w:pPr>
      <w:r>
        <w:rPr>
          <w:rFonts w:hint="eastAsia"/>
          <w:szCs w:val="24"/>
        </w:rPr>
        <w:t>（一）投标方及其</w:t>
      </w:r>
      <w:r>
        <w:rPr>
          <w:szCs w:val="24"/>
        </w:rPr>
        <w:t>员工</w:t>
      </w:r>
      <w:r>
        <w:rPr>
          <w:rFonts w:hint="eastAsia"/>
          <w:szCs w:val="24"/>
        </w:rPr>
        <w:t>或</w:t>
      </w:r>
      <w:r>
        <w:rPr>
          <w:szCs w:val="24"/>
        </w:rPr>
        <w:t>代理人均受保密条款的约束</w:t>
      </w:r>
      <w:r>
        <w:rPr>
          <w:rFonts w:hint="eastAsia"/>
          <w:szCs w:val="24"/>
        </w:rPr>
        <w:t>。</w:t>
      </w:r>
    </w:p>
    <w:p>
      <w:pPr>
        <w:pStyle w:val="3"/>
        <w:spacing w:line="540" w:lineRule="exact"/>
        <w:jc w:val="left"/>
        <w:rPr>
          <w:szCs w:val="24"/>
        </w:rPr>
      </w:pPr>
      <w:r>
        <w:rPr>
          <w:rFonts w:hint="eastAsia"/>
          <w:szCs w:val="24"/>
        </w:rPr>
        <w:t>（二）投标方</w:t>
      </w:r>
      <w:r>
        <w:rPr>
          <w:szCs w:val="24"/>
        </w:rPr>
        <w:t>在未经</w:t>
      </w:r>
      <w:r>
        <w:rPr>
          <w:rFonts w:hint="eastAsia"/>
          <w:szCs w:val="24"/>
        </w:rPr>
        <w:t>招标方</w:t>
      </w:r>
      <w:r>
        <w:rPr>
          <w:szCs w:val="24"/>
        </w:rPr>
        <w:t>许可的情况下，不将</w:t>
      </w:r>
      <w:r>
        <w:rPr>
          <w:rFonts w:hint="eastAsia"/>
          <w:szCs w:val="24"/>
        </w:rPr>
        <w:t>招标方公司</w:t>
      </w:r>
      <w:r>
        <w:rPr>
          <w:szCs w:val="24"/>
        </w:rPr>
        <w:t>秘密</w:t>
      </w:r>
      <w:r>
        <w:rPr>
          <w:rFonts w:hint="eastAsia"/>
          <w:szCs w:val="24"/>
        </w:rPr>
        <w:t>泄露</w:t>
      </w:r>
      <w:r>
        <w:rPr>
          <w:szCs w:val="24"/>
        </w:rPr>
        <w:t>给任何第三方或用于合同</w:t>
      </w:r>
      <w:r>
        <w:rPr>
          <w:rFonts w:hint="eastAsia"/>
          <w:szCs w:val="24"/>
        </w:rPr>
        <w:t>或协议</w:t>
      </w:r>
      <w:r>
        <w:rPr>
          <w:szCs w:val="24"/>
        </w:rPr>
        <w:t>目的以外的用途</w:t>
      </w:r>
      <w:r>
        <w:rPr>
          <w:rFonts w:hint="eastAsia"/>
          <w:szCs w:val="24"/>
        </w:rPr>
        <w:t>。</w:t>
      </w:r>
    </w:p>
    <w:p>
      <w:pPr>
        <w:pStyle w:val="3"/>
        <w:spacing w:line="540" w:lineRule="exact"/>
        <w:jc w:val="left"/>
        <w:rPr>
          <w:szCs w:val="24"/>
        </w:rPr>
      </w:pPr>
      <w:r>
        <w:rPr>
          <w:rFonts w:hint="eastAsia"/>
          <w:szCs w:val="24"/>
        </w:rPr>
        <w:t>（三）投标方</w:t>
      </w:r>
      <w:r>
        <w:rPr>
          <w:szCs w:val="24"/>
        </w:rPr>
        <w:t>不在对外接受访</w:t>
      </w:r>
      <w:r>
        <w:rPr>
          <w:rFonts w:hint="eastAsia"/>
          <w:szCs w:val="24"/>
        </w:rPr>
        <w:t>问</w:t>
      </w:r>
      <w:r>
        <w:rPr>
          <w:szCs w:val="24"/>
        </w:rPr>
        <w:t>或者与任何第三方交流时</w:t>
      </w:r>
      <w:r>
        <w:rPr>
          <w:rFonts w:hint="eastAsia"/>
          <w:szCs w:val="24"/>
        </w:rPr>
        <w:t>透漏</w:t>
      </w:r>
      <w:r>
        <w:rPr>
          <w:szCs w:val="24"/>
        </w:rPr>
        <w:t>涉及秘密</w:t>
      </w:r>
      <w:r>
        <w:rPr>
          <w:rFonts w:hint="eastAsia"/>
          <w:szCs w:val="24"/>
        </w:rPr>
        <w:t>的</w:t>
      </w:r>
      <w:r>
        <w:rPr>
          <w:szCs w:val="24"/>
        </w:rPr>
        <w:t>内容</w:t>
      </w:r>
      <w:r>
        <w:rPr>
          <w:rFonts w:hint="eastAsia"/>
          <w:szCs w:val="24"/>
        </w:rPr>
        <w:t>。</w:t>
      </w:r>
    </w:p>
    <w:p>
      <w:pPr>
        <w:pStyle w:val="3"/>
        <w:spacing w:line="540" w:lineRule="exact"/>
        <w:jc w:val="left"/>
        <w:rPr>
          <w:szCs w:val="24"/>
        </w:rPr>
      </w:pPr>
      <w:r>
        <w:rPr>
          <w:rFonts w:hint="eastAsia"/>
          <w:szCs w:val="24"/>
        </w:rPr>
        <w:t>（四）投标方</w:t>
      </w:r>
      <w:r>
        <w:rPr>
          <w:szCs w:val="24"/>
        </w:rPr>
        <w:t>不相关的员工不接触或了解</w:t>
      </w:r>
      <w:r>
        <w:rPr>
          <w:rFonts w:hint="eastAsia"/>
          <w:szCs w:val="24"/>
        </w:rPr>
        <w:t>招标方所提供的技术文件所涉及的</w:t>
      </w:r>
      <w:r>
        <w:rPr>
          <w:szCs w:val="24"/>
        </w:rPr>
        <w:t>秘密</w:t>
      </w:r>
      <w:r>
        <w:rPr>
          <w:rFonts w:hint="eastAsia"/>
          <w:szCs w:val="24"/>
        </w:rPr>
        <w:t>。</w:t>
      </w:r>
    </w:p>
    <w:p>
      <w:pPr>
        <w:pStyle w:val="7"/>
        <w:spacing w:before="0" w:beforeAutospacing="0" w:after="0" w:afterAutospacing="0" w:line="540" w:lineRule="exact"/>
        <w:outlineLvl w:val="0"/>
        <w:rPr>
          <w:rFonts w:ascii="黑体" w:hAnsi="黑体" w:eastAsia="黑体" w:cs="黑体"/>
          <w:color w:val="000000"/>
          <w:szCs w:val="32"/>
        </w:rPr>
      </w:pPr>
      <w:r>
        <w:rPr>
          <w:rFonts w:hint="eastAsia" w:ascii="黑体" w:hAnsi="黑体" w:eastAsia="黑体" w:cs="黑体"/>
          <w:color w:val="000000"/>
          <w:szCs w:val="32"/>
        </w:rPr>
        <w:t>二、违约责任</w:t>
      </w:r>
    </w:p>
    <w:p>
      <w:pPr>
        <w:pStyle w:val="7"/>
        <w:spacing w:before="0" w:beforeAutospacing="0" w:after="0" w:afterAutospacing="0" w:line="540" w:lineRule="exact"/>
        <w:rPr>
          <w:rFonts w:ascii="仿宋_GB2312"/>
          <w:color w:val="000000"/>
          <w:szCs w:val="32"/>
        </w:rPr>
      </w:pPr>
      <w:r>
        <w:rPr>
          <w:rFonts w:hint="eastAsia" w:ascii="仿宋_GB2312"/>
          <w:color w:val="000000"/>
          <w:szCs w:val="32"/>
        </w:rPr>
        <w:t>（一）</w:t>
      </w:r>
      <w:r>
        <w:rPr>
          <w:rFonts w:hint="eastAsia"/>
        </w:rPr>
        <w:t>投标方</w:t>
      </w:r>
      <w:r>
        <w:rPr>
          <w:rFonts w:hint="eastAsia" w:ascii="仿宋_GB2312"/>
          <w:color w:val="000000"/>
          <w:szCs w:val="32"/>
        </w:rPr>
        <w:t>违反此协议中的保密义务，将承担违约责任，招标方有权依照相关的法律规定，要求</w:t>
      </w:r>
      <w:r>
        <w:rPr>
          <w:rFonts w:hint="eastAsia"/>
        </w:rPr>
        <w:t>投标方</w:t>
      </w:r>
      <w:r>
        <w:rPr>
          <w:rFonts w:hint="eastAsia" w:ascii="仿宋_GB2312"/>
          <w:color w:val="000000"/>
          <w:szCs w:val="32"/>
        </w:rPr>
        <w:t>交纳违约金。</w:t>
      </w:r>
    </w:p>
    <w:p>
      <w:pPr>
        <w:pStyle w:val="7"/>
        <w:spacing w:before="0" w:beforeAutospacing="0" w:after="0" w:afterAutospacing="0" w:line="540" w:lineRule="exact"/>
        <w:rPr>
          <w:rFonts w:ascii="仿宋_GB2312"/>
          <w:color w:val="000000"/>
          <w:szCs w:val="32"/>
        </w:rPr>
      </w:pPr>
      <w:r>
        <w:rPr>
          <w:rFonts w:hint="eastAsia" w:ascii="仿宋_GB2312"/>
          <w:color w:val="000000"/>
          <w:szCs w:val="32"/>
        </w:rPr>
        <w:t>（二）</w:t>
      </w:r>
      <w:r>
        <w:rPr>
          <w:rFonts w:hint="eastAsia"/>
        </w:rPr>
        <w:t>投标方</w:t>
      </w:r>
      <w:r>
        <w:rPr>
          <w:rFonts w:hint="eastAsia" w:ascii="仿宋_GB2312"/>
          <w:color w:val="000000"/>
          <w:szCs w:val="32"/>
        </w:rPr>
        <w:t>如将招标方的技术和商业秘密泄露给第三人或使用招标方的技术和商业秘密而使招标方遭受损失的，</w:t>
      </w:r>
      <w:r>
        <w:rPr>
          <w:rFonts w:hint="eastAsia"/>
        </w:rPr>
        <w:t>投标方</w:t>
      </w:r>
      <w:r>
        <w:rPr>
          <w:rFonts w:hint="eastAsia" w:ascii="仿宋_GB2312"/>
          <w:color w:val="000000"/>
          <w:szCs w:val="32"/>
        </w:rPr>
        <w:t>将对招标方进行赔偿，其赔偿数额不得少于由于其违反义务而给招标方带来的损失。</w:t>
      </w:r>
    </w:p>
    <w:p>
      <w:pPr>
        <w:pStyle w:val="7"/>
        <w:spacing w:before="0" w:beforeAutospacing="0" w:after="0" w:afterAutospacing="0" w:line="540" w:lineRule="exact"/>
        <w:rPr>
          <w:rFonts w:ascii="仿宋_GB2312"/>
          <w:color w:val="000000"/>
          <w:szCs w:val="32"/>
        </w:rPr>
      </w:pPr>
      <w:r>
        <w:rPr>
          <w:rFonts w:hint="eastAsia" w:ascii="仿宋_GB2312"/>
          <w:color w:val="000000"/>
          <w:szCs w:val="32"/>
        </w:rPr>
        <w:t>（三）因</w:t>
      </w:r>
      <w:r>
        <w:rPr>
          <w:rFonts w:hint="eastAsia"/>
        </w:rPr>
        <w:t>投标方</w:t>
      </w:r>
      <w:r>
        <w:rPr>
          <w:rFonts w:hint="eastAsia" w:ascii="仿宋_GB2312"/>
          <w:color w:val="000000"/>
          <w:szCs w:val="32"/>
        </w:rPr>
        <w:t>的违约或侵权行为侵犯了招标方的技术和商业秘密权利的，招标方可选择根据本协议要求</w:t>
      </w:r>
      <w:r>
        <w:rPr>
          <w:rFonts w:hint="eastAsia"/>
        </w:rPr>
        <w:t>投标方</w:t>
      </w:r>
      <w:r>
        <w:rPr>
          <w:rFonts w:hint="eastAsia" w:ascii="仿宋_GB2312"/>
          <w:color w:val="000000"/>
          <w:szCs w:val="32"/>
        </w:rPr>
        <w:t>承担违约，或根据国家有关法律、法规要求</w:t>
      </w:r>
      <w:r>
        <w:rPr>
          <w:rFonts w:hint="eastAsia"/>
        </w:rPr>
        <w:t>投标方</w:t>
      </w:r>
      <w:r>
        <w:rPr>
          <w:rFonts w:hint="eastAsia" w:ascii="仿宋_GB2312"/>
          <w:color w:val="000000"/>
          <w:szCs w:val="32"/>
        </w:rPr>
        <w:t>承担侵权责任。</w:t>
      </w:r>
    </w:p>
    <w:p>
      <w:pPr>
        <w:pStyle w:val="7"/>
        <w:spacing w:before="0" w:beforeAutospacing="0" w:after="0" w:afterAutospacing="0" w:line="540" w:lineRule="exact"/>
        <w:rPr>
          <w:rFonts w:ascii="仿宋_GB2312"/>
          <w:color w:val="000000"/>
          <w:szCs w:val="32"/>
        </w:rPr>
      </w:pPr>
      <w:r>
        <w:rPr>
          <w:rFonts w:hint="eastAsia" w:ascii="仿宋_GB2312"/>
          <w:color w:val="000000"/>
          <w:szCs w:val="32"/>
        </w:rPr>
        <w:t>（四）因</w:t>
      </w:r>
      <w:r>
        <w:rPr>
          <w:rFonts w:hint="eastAsia"/>
        </w:rPr>
        <w:t>投标方</w:t>
      </w:r>
      <w:r>
        <w:rPr>
          <w:rFonts w:hint="eastAsia" w:ascii="仿宋_GB2312"/>
          <w:color w:val="000000"/>
          <w:szCs w:val="32"/>
        </w:rPr>
        <w:t>恶意泄露招标方的技术和商业秘密给招标方造成严重后果的，招标方可通过法律手段追究其侵权责任，甚至追究其刑事责任。</w:t>
      </w:r>
    </w:p>
    <w:p>
      <w:pPr>
        <w:pStyle w:val="7"/>
        <w:spacing w:before="0" w:beforeAutospacing="0" w:after="0" w:afterAutospacing="0" w:line="540" w:lineRule="exact"/>
        <w:rPr>
          <w:rFonts w:ascii="仿宋_GB2312"/>
          <w:color w:val="000000"/>
          <w:szCs w:val="32"/>
        </w:rPr>
      </w:pPr>
      <w:r>
        <w:rPr>
          <w:rFonts w:hint="eastAsia" w:ascii="仿宋_GB2312"/>
          <w:color w:val="000000"/>
          <w:szCs w:val="32"/>
        </w:rPr>
        <w:t>（五）</w:t>
      </w:r>
      <w:r>
        <w:rPr>
          <w:rFonts w:ascii="仿宋_GB2312"/>
          <w:color w:val="000000"/>
          <w:szCs w:val="32"/>
        </w:rPr>
        <w:t>无论投标结果如何，</w:t>
      </w:r>
      <w:r>
        <w:rPr>
          <w:rFonts w:hint="eastAsia" w:ascii="仿宋_GB2312"/>
          <w:color w:val="000000"/>
          <w:szCs w:val="32"/>
        </w:rPr>
        <w:t>保密承诺书</w:t>
      </w:r>
      <w:r>
        <w:rPr>
          <w:rFonts w:ascii="仿宋_GB2312"/>
          <w:color w:val="000000"/>
          <w:szCs w:val="32"/>
        </w:rPr>
        <w:t>自签订之日起永久有效。</w:t>
      </w:r>
    </w:p>
    <w:p>
      <w:pPr>
        <w:pStyle w:val="2"/>
        <w:kinsoku w:val="0"/>
        <w:overflowPunct w:val="0"/>
        <w:spacing w:before="0" w:line="312" w:lineRule="auto"/>
        <w:ind w:left="0"/>
        <w:rPr>
          <w:rFonts w:hint="default" w:hAnsi="宋体"/>
          <w:spacing w:val="10"/>
          <w:szCs w:val="32"/>
        </w:rPr>
      </w:pPr>
    </w:p>
    <w:p>
      <w:pPr>
        <w:pStyle w:val="2"/>
        <w:kinsoku w:val="0"/>
        <w:overflowPunct w:val="0"/>
        <w:spacing w:before="0" w:line="312" w:lineRule="auto"/>
        <w:rPr>
          <w:rFonts w:hint="default"/>
        </w:rPr>
      </w:pPr>
      <w:r>
        <w:rPr>
          <w:spacing w:val="-1"/>
        </w:rPr>
        <w:t>违反上述承诺，自愿承担相应法律责任</w:t>
      </w:r>
      <w:r>
        <w:t>。</w:t>
      </w:r>
    </w:p>
    <w:p>
      <w:pPr>
        <w:kinsoku w:val="0"/>
        <w:overflowPunct w:val="0"/>
        <w:spacing w:before="3" w:line="150" w:lineRule="exact"/>
        <w:rPr>
          <w:sz w:val="15"/>
        </w:rPr>
      </w:pPr>
    </w:p>
    <w:p>
      <w:pPr>
        <w:kinsoku w:val="0"/>
        <w:overflowPunct w:val="0"/>
        <w:spacing w:line="200" w:lineRule="exact"/>
        <w:rPr>
          <w:sz w:val="20"/>
        </w:rPr>
      </w:pPr>
    </w:p>
    <w:p>
      <w:pPr>
        <w:kinsoku w:val="0"/>
        <w:overflowPunct w:val="0"/>
        <w:spacing w:line="200" w:lineRule="exact"/>
        <w:rPr>
          <w:sz w:val="20"/>
        </w:rPr>
      </w:pPr>
    </w:p>
    <w:p>
      <w:pPr>
        <w:pStyle w:val="2"/>
        <w:kinsoku w:val="0"/>
        <w:overflowPunct w:val="0"/>
        <w:spacing w:line="317" w:lineRule="auto"/>
        <w:ind w:left="0" w:firstLine="4452" w:firstLineChars="1400"/>
        <w:rPr>
          <w:rFonts w:hint="default"/>
          <w:spacing w:val="-1"/>
        </w:rPr>
      </w:pPr>
      <w:r>
        <w:rPr>
          <w:spacing w:val="-1"/>
        </w:rPr>
        <w:t>承诺人签名（公司公章）：</w:t>
      </w:r>
    </w:p>
    <w:p>
      <w:pPr>
        <w:pStyle w:val="2"/>
        <w:kinsoku w:val="0"/>
        <w:overflowPunct w:val="0"/>
        <w:spacing w:line="317" w:lineRule="auto"/>
        <w:ind w:firstLine="4452" w:firstLineChars="1400"/>
        <w:rPr>
          <w:rFonts w:hint="default" w:asciiTheme="minorEastAsia" w:hAnsiTheme="minorEastAsia"/>
          <w:sz w:val="28"/>
        </w:rPr>
      </w:pPr>
      <w:r>
        <w:rPr>
          <w:spacing w:val="-1"/>
        </w:rPr>
        <w:t xml:space="preserve">            年</w:t>
      </w:r>
      <w:r>
        <w:rPr>
          <w:spacing w:val="-1"/>
        </w:rPr>
        <w:tab/>
      </w:r>
      <w:r>
        <w:rPr>
          <w:spacing w:val="-1"/>
        </w:rPr>
        <w:t>月  日</w:t>
      </w:r>
    </w:p>
    <w:sectPr>
      <w:headerReference r:id="rId3" w:type="default"/>
      <w:footerReference r:id="rId4" w:type="default"/>
      <w:pgSz w:w="11906" w:h="16838"/>
      <w:pgMar w:top="1440" w:right="1797" w:bottom="1440" w:left="1797" w:header="107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思源黑体 CN Bold">
    <w:panose1 w:val="020B0800000000000000"/>
    <w:charset w:val="86"/>
    <w:family w:val="swiss"/>
    <w:pitch w:val="default"/>
    <w:sig w:usb0="2000000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rFonts w:ascii="思源黑体 CN Bold" w:hAnsi="思源黑体 CN Bold" w:eastAsia="思源黑体 CN Bold"/>
        <w:b/>
        <w:sz w:val="28"/>
        <w:szCs w:val="28"/>
      </w:rPr>
    </w:pPr>
    <w:r>
      <w:rPr>
        <w:rFonts w:hint="eastAsia" w:ascii="思源黑体 CN Bold" w:hAnsi="思源黑体 CN Bold" w:eastAsia="思源黑体 CN Bold" w:cs="宋体"/>
        <w:b/>
        <w:kern w:val="0"/>
        <w:sz w:val="28"/>
        <w:szCs w:val="28"/>
      </w:rPr>
      <w:t>中车大连电力牵引研发中心有限公司</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rFonts w:hint="eastAsia"/>
      </w:rPr>
      <w:drawing>
        <wp:inline distT="0" distB="0" distL="0" distR="0">
          <wp:extent cx="1319530" cy="431800"/>
          <wp:effectExtent l="19050" t="0" r="0" b="0"/>
          <wp:docPr id="4" name="图片 0" descr="中车标识组合中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中车标识组合中英1.jpg"/>
                  <pic:cNvPicPr>
                    <a:picLocks noChangeAspect="1"/>
                  </pic:cNvPicPr>
                </pic:nvPicPr>
                <pic:blipFill>
                  <a:blip r:embed="rId1"/>
                  <a:srcRect l="5158" t="34708" r="6205" b="34687"/>
                  <a:stretch>
                    <a:fillRect/>
                  </a:stretch>
                </pic:blipFill>
                <pic:spPr>
                  <a:xfrm>
                    <a:off x="0" y="0"/>
                    <a:ext cx="1320098" cy="432000"/>
                  </a:xfrm>
                  <a:prstGeom prst="rect">
                    <a:avLst/>
                  </a:prstGeom>
                </pic:spPr>
              </pic:pic>
            </a:graphicData>
          </a:graphic>
        </wp:inline>
      </w:drawing>
    </w:r>
  </w:p>
  <w:p>
    <w:pPr>
      <w:pStyle w:val="6"/>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1D"/>
    <w:rsid w:val="0000188F"/>
    <w:rsid w:val="00016F25"/>
    <w:rsid w:val="0001740C"/>
    <w:rsid w:val="00025708"/>
    <w:rsid w:val="000A156C"/>
    <w:rsid w:val="0012217F"/>
    <w:rsid w:val="0014789D"/>
    <w:rsid w:val="001570E2"/>
    <w:rsid w:val="0016191B"/>
    <w:rsid w:val="00184C5C"/>
    <w:rsid w:val="001D534A"/>
    <w:rsid w:val="002B0426"/>
    <w:rsid w:val="002F1E95"/>
    <w:rsid w:val="0034269D"/>
    <w:rsid w:val="00350FBD"/>
    <w:rsid w:val="00360C3A"/>
    <w:rsid w:val="0037684B"/>
    <w:rsid w:val="003C543C"/>
    <w:rsid w:val="003D1AAC"/>
    <w:rsid w:val="003E152B"/>
    <w:rsid w:val="00406423"/>
    <w:rsid w:val="00413980"/>
    <w:rsid w:val="00416E3F"/>
    <w:rsid w:val="004970BE"/>
    <w:rsid w:val="004A4CA7"/>
    <w:rsid w:val="004B6C63"/>
    <w:rsid w:val="004E0C55"/>
    <w:rsid w:val="004F486E"/>
    <w:rsid w:val="0050127B"/>
    <w:rsid w:val="00520643"/>
    <w:rsid w:val="005A37F8"/>
    <w:rsid w:val="005B19C7"/>
    <w:rsid w:val="005D145D"/>
    <w:rsid w:val="005F383D"/>
    <w:rsid w:val="00667449"/>
    <w:rsid w:val="006A0BA0"/>
    <w:rsid w:val="006E25C7"/>
    <w:rsid w:val="006F57B5"/>
    <w:rsid w:val="007162D9"/>
    <w:rsid w:val="0073389D"/>
    <w:rsid w:val="00771ADD"/>
    <w:rsid w:val="007E34CC"/>
    <w:rsid w:val="00842A2E"/>
    <w:rsid w:val="00852B46"/>
    <w:rsid w:val="00870C26"/>
    <w:rsid w:val="00876D58"/>
    <w:rsid w:val="0088125D"/>
    <w:rsid w:val="009062C2"/>
    <w:rsid w:val="009A7D75"/>
    <w:rsid w:val="009D3870"/>
    <w:rsid w:val="009E2364"/>
    <w:rsid w:val="00A26A1D"/>
    <w:rsid w:val="00A75FA5"/>
    <w:rsid w:val="00A83D08"/>
    <w:rsid w:val="00AD50B3"/>
    <w:rsid w:val="00AE72CA"/>
    <w:rsid w:val="00B261CD"/>
    <w:rsid w:val="00B4295A"/>
    <w:rsid w:val="00B4611D"/>
    <w:rsid w:val="00BA2DD8"/>
    <w:rsid w:val="00BE1BB5"/>
    <w:rsid w:val="00C07952"/>
    <w:rsid w:val="00C16987"/>
    <w:rsid w:val="00C5377D"/>
    <w:rsid w:val="00CB2686"/>
    <w:rsid w:val="00CF47C2"/>
    <w:rsid w:val="00D04943"/>
    <w:rsid w:val="00D30783"/>
    <w:rsid w:val="00DA294F"/>
    <w:rsid w:val="00DC1F9F"/>
    <w:rsid w:val="00E17204"/>
    <w:rsid w:val="00E204B8"/>
    <w:rsid w:val="00E40308"/>
    <w:rsid w:val="00EA26B6"/>
    <w:rsid w:val="00EE1D54"/>
    <w:rsid w:val="00EE4577"/>
    <w:rsid w:val="00F00D46"/>
    <w:rsid w:val="00F039D8"/>
    <w:rsid w:val="08726034"/>
    <w:rsid w:val="152B16B3"/>
    <w:rsid w:val="152D0597"/>
    <w:rsid w:val="1B2F5356"/>
    <w:rsid w:val="1E310B8A"/>
    <w:rsid w:val="202236B4"/>
    <w:rsid w:val="23A82ABF"/>
    <w:rsid w:val="295E2CA9"/>
    <w:rsid w:val="368A01A2"/>
    <w:rsid w:val="3B444FAC"/>
    <w:rsid w:val="4CE04A4B"/>
    <w:rsid w:val="516C19E7"/>
    <w:rsid w:val="70520851"/>
    <w:rsid w:val="77F93C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uiPriority w:val="99"/>
    <w:pPr>
      <w:spacing w:before="49"/>
      <w:ind w:left="118"/>
    </w:pPr>
    <w:rPr>
      <w:rFonts w:hint="eastAsia" w:ascii="仿宋_GB2312" w:hAnsi="仿宋_GB2312" w:eastAsia="仿宋_GB2312"/>
      <w:sz w:val="32"/>
    </w:rPr>
  </w:style>
  <w:style w:type="paragraph" w:styleId="3">
    <w:name w:val="Plain Text"/>
    <w:basedOn w:val="1"/>
    <w:link w:val="13"/>
    <w:qFormat/>
    <w:uiPriority w:val="0"/>
    <w:rPr>
      <w:rFonts w:ascii="仿宋_GB2312" w:hAnsi="Courier New" w:eastAsia="仿宋_GB2312" w:cs="Times New Roman"/>
      <w:sz w:val="32"/>
      <w:szCs w:val="32"/>
    </w:rPr>
  </w:style>
  <w:style w:type="paragraph" w:styleId="4">
    <w:name w:val="Balloon Text"/>
    <w:basedOn w:val="1"/>
    <w:link w:val="10"/>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32"/>
      <w:szCs w:val="24"/>
    </w:rPr>
  </w:style>
  <w:style w:type="character" w:customStyle="1" w:styleId="10">
    <w:name w:val="批注框文本 Char"/>
    <w:basedOn w:val="9"/>
    <w:link w:val="4"/>
    <w:semiHidden/>
    <w:uiPriority w:val="99"/>
    <w:rPr>
      <w:sz w:val="18"/>
      <w:szCs w:val="18"/>
    </w:rPr>
  </w:style>
  <w:style w:type="character" w:customStyle="1" w:styleId="11">
    <w:name w:val="页眉 Char"/>
    <w:basedOn w:val="9"/>
    <w:link w:val="6"/>
    <w:qFormat/>
    <w:uiPriority w:val="99"/>
    <w:rPr>
      <w:sz w:val="18"/>
      <w:szCs w:val="18"/>
    </w:rPr>
  </w:style>
  <w:style w:type="character" w:customStyle="1" w:styleId="12">
    <w:name w:val="页脚 Char"/>
    <w:basedOn w:val="9"/>
    <w:link w:val="5"/>
    <w:uiPriority w:val="99"/>
    <w:rPr>
      <w:sz w:val="18"/>
      <w:szCs w:val="18"/>
    </w:rPr>
  </w:style>
  <w:style w:type="character" w:customStyle="1" w:styleId="13">
    <w:name w:val="纯文本 Char"/>
    <w:basedOn w:val="9"/>
    <w:link w:val="3"/>
    <w:uiPriority w:val="0"/>
    <w:rPr>
      <w:rFonts w:ascii="仿宋_GB2312" w:hAnsi="Courier New" w:eastAsia="仿宋_GB2312" w:cs="Times New Roman"/>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34920;&#26684;\WORD&#20013;&#25991;&#25991;&#2672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DBC49D8-90D3-44E4-94DF-1B1C384F3ECB}">
  <ds:schemaRefs/>
</ds:datastoreItem>
</file>

<file path=docProps/app.xml><?xml version="1.0" encoding="utf-8"?>
<Properties xmlns="http://schemas.openxmlformats.org/officeDocument/2006/extended-properties" xmlns:vt="http://schemas.openxmlformats.org/officeDocument/2006/docPropsVTypes">
  <Template>WORD中文文档模板.dotx</Template>
  <Company>微软中国</Company>
  <Pages>3</Pages>
  <Words>98</Words>
  <Characters>563</Characters>
  <Lines>4</Lines>
  <Paragraphs>1</Paragraphs>
  <TotalTime>86</TotalTime>
  <ScaleCrop>false</ScaleCrop>
  <LinksUpToDate>false</LinksUpToDate>
  <CharactersWithSpaces>660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2015-11-18T07:15:00Z</dcterms:created>
  <dc:creator>孙颖</dc:creator>
  <cp:lastModifiedBy>陈阳</cp:lastModifiedBy>
  <cp:lastPrinted>2015-12-02T05:27:00Z</cp:lastPrinted>
  <dcterms:modified xsi:type="dcterms:W3CDTF">2024-09-11T06:02:03Z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82FE1D92D2814CE0BC646B9400991932</vt:lpwstr>
  </property>
</Properties>
</file>