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投标人资格审查资料</w:t>
      </w:r>
    </w:p>
    <w:tbl>
      <w:tblPr>
        <w:tblStyle w:val="8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55"/>
        <w:gridCol w:w="1698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单位名称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法人代表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基本账户开户银行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</w:pPr>
            <w:r>
              <w:t>基本账户银行</w:t>
            </w:r>
          </w:p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账号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trike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投标人性质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trike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制造商/代理商</w:t>
            </w: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单位性质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宋体"/>
                <w:bCs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国有企业/集体企业/股份合作企业/联营企业/私营企业/港澳台商投资企业/外商独资/中外合资/事业单位/国家行政机关/其他（选择其一填写）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代理、经销产品制造商情况</w:t>
            </w:r>
          </w:p>
        </w:tc>
        <w:tc>
          <w:tcPr>
            <w:tcW w:w="6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当‘投标人性质’为‘代理商’时必填</w:t>
            </w:r>
          </w:p>
          <w:p>
            <w:pPr>
              <w:pStyle w:val="7"/>
              <w:ind w:firstLine="0" w:firstLineChars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制造商名称：</w:t>
            </w:r>
          </w:p>
          <w:p>
            <w:pPr>
              <w:pStyle w:val="7"/>
              <w:ind w:firstLine="0" w:firstLineChars="0"/>
              <w:rPr>
                <w:rFonts w:ascii="宋体" w:hAnsi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原产地：</w:t>
            </w:r>
          </w:p>
          <w:p>
            <w:pPr>
              <w:pStyle w:val="7"/>
              <w:ind w:firstLine="0" w:firstLineChars="0"/>
              <w:rPr>
                <w:rFonts w:ascii="宋体" w:hAnsi="宋体" w:cs="宋体"/>
                <w:bCs/>
                <w:strike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品牌：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widowControl/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注册资金（万）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注册地址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实缴资本（万）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bCs/>
                <w:strike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企业总资产（万元）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trike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bCs/>
                <w:strike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上一年营业收入（万元）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trike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技术人员数量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trike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公司总参保人数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trike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联系人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联系方式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联系人邮箱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联系人职务</w:t>
            </w:r>
          </w:p>
        </w:tc>
        <w:tc>
          <w:tcPr>
            <w:tcW w:w="2981" w:type="dxa"/>
            <w:tcBorders>
              <w:tl2br w:val="nil"/>
              <w:tr2bl w:val="nil"/>
            </w:tcBorders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企业网址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企业划型</w:t>
            </w:r>
          </w:p>
        </w:tc>
        <w:tc>
          <w:tcPr>
            <w:tcW w:w="2981" w:type="dxa"/>
            <w:tcBorders>
              <w:tl2br w:val="nil"/>
              <w:tr2bl w:val="nil"/>
            </w:tcBorders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微型企业/小型企业/中型企业/大型企业（选择其一填写）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/>
              <w:spacing w:before="107"/>
              <w:ind w:left="118" w:right="116"/>
              <w:rPr>
                <w:rFonts w:ascii="宋体" w:hAnsi="宋体" w:cs="宋体"/>
                <w:bCs/>
                <w:szCs w:val="21"/>
              </w:rPr>
            </w:pPr>
            <w:r>
              <w:t>投标人须知要求具有的各类资质证书</w:t>
            </w:r>
          </w:p>
        </w:tc>
        <w:tc>
          <w:tcPr>
            <w:tcW w:w="6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（罗列投标人现有的各类资质证书名称）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/>
              <w:spacing w:before="107"/>
              <w:ind w:left="118" w:right="116"/>
            </w:pPr>
            <w:r>
              <w:rPr>
                <w:rFonts w:hint="eastAsia"/>
              </w:rPr>
              <w:t>企业简介</w:t>
            </w:r>
          </w:p>
        </w:tc>
        <w:tc>
          <w:tcPr>
            <w:tcW w:w="6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宋体"/>
                <w:bCs/>
                <w:sz w:val="21"/>
                <w:szCs w:val="21"/>
                <w:lang w:eastAsia="zh-CN"/>
              </w:rPr>
            </w:pPr>
          </w:p>
          <w:p>
            <w:pPr>
              <w:pStyle w:val="7"/>
              <w:rPr>
                <w:rFonts w:ascii="宋体" w:hAnsi="宋体" w:cs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auto"/>
        <w:ind w:right="2220"/>
        <w:jc w:val="both"/>
        <w:outlineLvl w:val="0"/>
        <w:rPr>
          <w:szCs w:val="21"/>
        </w:rPr>
      </w:pPr>
    </w:p>
    <w:p>
      <w:pPr>
        <w:spacing w:line="360" w:lineRule="auto"/>
        <w:ind w:right="2220"/>
        <w:jc w:val="both"/>
        <w:outlineLvl w:val="0"/>
        <w:rPr>
          <w:szCs w:val="21"/>
        </w:rPr>
      </w:pPr>
    </w:p>
    <w:p>
      <w:pPr>
        <w:spacing w:line="360" w:lineRule="auto"/>
        <w:ind w:right="2220" w:firstLine="4200" w:firstLineChars="2000"/>
        <w:jc w:val="both"/>
        <w:outlineLvl w:val="0"/>
        <w:rPr>
          <w:szCs w:val="21"/>
        </w:rPr>
      </w:pPr>
      <w:r>
        <w:rPr>
          <w:szCs w:val="21"/>
        </w:rPr>
        <w:t>投标人</w:t>
      </w:r>
      <w:r>
        <w:rPr>
          <w:rFonts w:hint="eastAsia"/>
          <w:szCs w:val="21"/>
        </w:rPr>
        <w:t>（公章）</w:t>
      </w:r>
      <w:r>
        <w:rPr>
          <w:szCs w:val="21"/>
        </w:rPr>
        <w:t>：</w:t>
      </w:r>
    </w:p>
    <w:p>
      <w:pPr>
        <w:spacing w:line="360" w:lineRule="auto"/>
        <w:ind w:right="2220"/>
        <w:jc w:val="center"/>
        <w:outlineLvl w:val="0"/>
        <w:rPr>
          <w:szCs w:val="21"/>
        </w:rPr>
      </w:pPr>
      <w:r>
        <w:rPr>
          <w:rFonts w:hint="eastAsia"/>
          <w:szCs w:val="21"/>
        </w:rPr>
        <w:t xml:space="preserve">       </w:t>
      </w:r>
      <w:r>
        <w:t>法定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</w:t>
      </w:r>
      <w:r>
        <w:rPr>
          <w:spacing w:val="-3"/>
        </w:rPr>
        <w:t>人</w:t>
      </w:r>
      <w:r>
        <w:t>）或</w:t>
      </w:r>
      <w:r>
        <w:rPr>
          <w:spacing w:val="-3"/>
        </w:rPr>
        <w:t>其</w:t>
      </w:r>
      <w:r>
        <w:t>委</w:t>
      </w:r>
      <w:r>
        <w:rPr>
          <w:spacing w:val="-3"/>
        </w:rPr>
        <w:t>托</w:t>
      </w:r>
      <w:r>
        <w:t>代</w:t>
      </w:r>
      <w:r>
        <w:rPr>
          <w:spacing w:val="-3"/>
        </w:rPr>
        <w:t>理</w:t>
      </w:r>
      <w:r>
        <w:t>人</w:t>
      </w:r>
      <w:r>
        <w:rPr>
          <w:szCs w:val="21"/>
        </w:rPr>
        <w:t>（签字）：</w:t>
      </w:r>
    </w:p>
    <w:p>
      <w:pPr>
        <w:spacing w:line="360" w:lineRule="auto"/>
        <w:ind w:right="1590"/>
        <w:jc w:val="center"/>
        <w:outlineLvl w:val="0"/>
      </w:pP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美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A0MTRhOWUyNzY2Yzg4NGRkZTQwMzY5ZDRkMTYifQ=="/>
  </w:docVars>
  <w:rsids>
    <w:rsidRoot w:val="56BA7029"/>
    <w:rsid w:val="36A31128"/>
    <w:rsid w:val="56B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 w:val="0"/>
      <w:spacing w:line="312" w:lineRule="atLeast"/>
      <w:ind w:firstLine="420"/>
      <w:textAlignment w:val="baseline"/>
    </w:pPr>
    <w:rPr>
      <w:rFonts w:ascii="Calibri" w:hAnsi="Calibri" w:eastAsia="美黑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7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  <w:szCs w:val="20"/>
      <w:lang w:eastAsia="en-US" w:bidi="en-US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3</TotalTime>
  <ScaleCrop>false</ScaleCrop>
  <LinksUpToDate>false</LinksUpToDate>
  <CharactersWithSpaces>446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2023-02-08T09:44:00Z</dcterms:created>
  <dc:creator>Taldlsja</dc:creator>
  <cp:lastModifiedBy>Taldlsja</cp:lastModifiedBy>
  <dcterms:modified xsi:type="dcterms:W3CDTF">2023-02-09T08:29:11Z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CF3F2A6CC471460A99C63CDBB26FF666</vt:lpwstr>
  </property>
</Properties>
</file>