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51A4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80A16BB">
      <w:pPr>
        <w:jc w:val="center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创艺简标宋" w:eastAsia="创艺简标宋"/>
          <w:sz w:val="36"/>
          <w:szCs w:val="36"/>
        </w:rPr>
        <w:t>动力蓄电池技术信息报备表</w:t>
      </w:r>
    </w:p>
    <w:p w14:paraId="1456E11F">
      <w:pPr>
        <w:tabs>
          <w:tab w:val="left" w:pos="0"/>
          <w:tab w:val="left" w:pos="1386"/>
          <w:tab w:val="left" w:pos="1440"/>
          <w:tab w:val="left" w:pos="1843"/>
          <w:tab w:val="left" w:pos="2400"/>
        </w:tabs>
        <w:spacing w:after="312" w:afterLines="100" w:line="360" w:lineRule="auto"/>
        <w:jc w:val="center"/>
        <w:rPr>
          <w:rFonts w:eastAsia="仿宋"/>
          <w:sz w:val="24"/>
        </w:rPr>
      </w:pPr>
      <w:r>
        <w:rPr>
          <w:rFonts w:hint="eastAsia" w:ascii="黑体" w:hAnsi="黑体" w:eastAsia="黑体"/>
          <w:sz w:val="32"/>
          <w:szCs w:val="28"/>
        </w:rPr>
        <w:t>表3：动力蓄电池有害物质使用信息表</w:t>
      </w:r>
    </w:p>
    <w:tbl>
      <w:tblPr>
        <w:tblStyle w:val="3"/>
        <w:tblW w:w="9130" w:type="dxa"/>
        <w:tblInd w:w="-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60"/>
        <w:gridCol w:w="502"/>
        <w:gridCol w:w="763"/>
        <w:gridCol w:w="1229"/>
        <w:gridCol w:w="596"/>
        <w:gridCol w:w="350"/>
        <w:gridCol w:w="1526"/>
        <w:gridCol w:w="149"/>
        <w:gridCol w:w="675"/>
        <w:gridCol w:w="1908"/>
      </w:tblGrid>
      <w:tr w14:paraId="3F10A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30" w:type="dxa"/>
            <w:gridSpan w:val="11"/>
            <w:noWrap w:val="0"/>
            <w:vAlign w:val="center"/>
          </w:tcPr>
          <w:p w14:paraId="26A2C75D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基本信息</w:t>
            </w:r>
          </w:p>
        </w:tc>
      </w:tr>
      <w:tr w14:paraId="5EFCD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noWrap w:val="0"/>
            <w:vAlign w:val="center"/>
          </w:tcPr>
          <w:p w14:paraId="5A15A0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汽车生产企业</w:t>
            </w:r>
          </w:p>
        </w:tc>
        <w:tc>
          <w:tcPr>
            <w:tcW w:w="7196" w:type="dxa"/>
            <w:gridSpan w:val="8"/>
            <w:noWrap w:val="0"/>
            <w:vAlign w:val="center"/>
          </w:tcPr>
          <w:p w14:paraId="17741D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浙江中车电车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有限公司</w:t>
            </w:r>
          </w:p>
        </w:tc>
      </w:tr>
      <w:tr w14:paraId="778E7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04D4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车型商标</w:t>
            </w:r>
          </w:p>
        </w:tc>
        <w:tc>
          <w:tcPr>
            <w:tcW w:w="25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11139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中国中车牌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6F47B9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车型型号（款式）</w:t>
            </w:r>
          </w:p>
        </w:tc>
        <w:tc>
          <w:tcPr>
            <w:tcW w:w="1908" w:type="dxa"/>
            <w:noWrap w:val="0"/>
            <w:vAlign w:val="center"/>
          </w:tcPr>
          <w:p w14:paraId="5CA223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CSR6864GLEV1</w:t>
            </w:r>
          </w:p>
        </w:tc>
      </w:tr>
      <w:tr w14:paraId="2CA7C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ADF8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通用名称</w:t>
            </w:r>
          </w:p>
        </w:tc>
        <w:tc>
          <w:tcPr>
            <w:tcW w:w="25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055FC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纯电动城市客车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65177E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车型种类</w:t>
            </w:r>
          </w:p>
        </w:tc>
        <w:tc>
          <w:tcPr>
            <w:tcW w:w="1908" w:type="dxa"/>
            <w:noWrap w:val="0"/>
            <w:vAlign w:val="center"/>
          </w:tcPr>
          <w:p w14:paraId="21D24B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M3</w:t>
            </w:r>
          </w:p>
        </w:tc>
      </w:tr>
      <w:tr w14:paraId="75370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6AF9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电池生产企业1</w:t>
            </w:r>
          </w:p>
        </w:tc>
        <w:tc>
          <w:tcPr>
            <w:tcW w:w="719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3AB51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宁德时代新能源科技股份有限公司</w:t>
            </w:r>
          </w:p>
        </w:tc>
      </w:tr>
      <w:tr w14:paraId="584FA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50085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电池类型</w:t>
            </w:r>
          </w:p>
        </w:tc>
        <w:tc>
          <w:tcPr>
            <w:tcW w:w="25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564945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磷酸铁锂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5A65CC1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电池包（组）规格1/型号1</w:t>
            </w:r>
          </w:p>
        </w:tc>
        <w:tc>
          <w:tcPr>
            <w:tcW w:w="1908" w:type="dxa"/>
            <w:noWrap w:val="0"/>
            <w:vAlign w:val="center"/>
          </w:tcPr>
          <w:p w14:paraId="3E46EE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C40/L200B02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</w:tr>
      <w:tr w14:paraId="159FA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30" w:type="dxa"/>
            <w:gridSpan w:val="11"/>
            <w:noWrap w:val="0"/>
            <w:vAlign w:val="center"/>
          </w:tcPr>
          <w:p w14:paraId="11F5DE8E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电池（包组）有害物质使用信息</w:t>
            </w:r>
          </w:p>
        </w:tc>
      </w:tr>
      <w:tr w14:paraId="73A24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2AB258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零部件名称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9F8E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材料名称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CBB0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有害物质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C3E5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质量（g）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22EFCA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潜在风险说明</w:t>
            </w:r>
          </w:p>
        </w:tc>
      </w:tr>
      <w:tr w14:paraId="40D8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4E03C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F26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黑色塑料上盖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73B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BD9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2AB428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EEE3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98A46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F82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0C1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1CA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D2D1C8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0411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9F3E1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A45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5B0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97D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B26389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49EE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E0710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E1D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防撕标签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5F6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E80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0EAC12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B6B8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AF29E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E05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841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496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6596EB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21CF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AAD34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724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黑色塑料垫片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4B6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8A5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351CC6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AE04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25707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83F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黑色泡棉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787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E4C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B7EBCC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9BBA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2B747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012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A08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E77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8057F0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6B5A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2CB0D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EB9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E89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0D8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302C9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F0DE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E3D2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8FB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7CC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D5A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9FF827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91BE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EA332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432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灰色塑料接插件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8CF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3A3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3F25A1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BB0B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EED6B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E09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灰色泡棉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64A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A98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4FFD50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74DE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1CD73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90E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金属框架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918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F57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71DA6E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3255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DC125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DE5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168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D9D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694AB7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0A99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E98E1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F69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ACF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0BE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932EC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FA4B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E49FD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F3A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蓝色胶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150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4C3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8832EB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A805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909A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E1B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C3B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EC4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D5D0CB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3B2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A90E1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374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8000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006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9C6823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6428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6A129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AC7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569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4BF5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63B1B5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BC97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A7B47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721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金属冷却接口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FD7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7BF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D0173A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770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355B6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4F3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黑色塑料钉子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FF9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821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27EB50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4FE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F9611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11E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白色塑料防尘罩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A2C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C83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EDD0D3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3F9B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AAABC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174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BF2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2FD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4F3582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B588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1FC40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7E1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绿色胶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A70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189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33BB56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09EF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EC6DD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9F4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5E6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C96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FA4963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65B3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68472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9F1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E7A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DDD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032089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67B3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0526A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F1E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金属支架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2CB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5A0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A67860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8156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A5000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541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焊料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03F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192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ECFCE8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106E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B9B14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362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293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EB2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793BC6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AAE1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8E72F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3E7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E51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D14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C94180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D9CA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3DFA0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CC7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9BE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BF7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310EE9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E4ED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66E17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BE7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D3C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6A0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86C208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4A98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A314B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E4C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绿色胶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9CB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772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C0A9D3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1716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7ADC4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3DD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黑色垫片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866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C06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A5A8B3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D44D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9FB0F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DAC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43C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B6E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C7FDE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A28E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84971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30.2.1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A471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568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0DA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641237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0139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9A18E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30.2.2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CF0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135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EFC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8EF7C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E98B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83EEE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DFF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灰色塑料接插件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F32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487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D3119E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47A4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6F221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2B5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307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8FD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082BB2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5746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58373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1DB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8DB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74C6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E70799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95CC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1272F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138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黑色塑料锁片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D5F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3EA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BDE29F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48D4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16ADF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30.7.1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502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2C7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499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4192AB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E683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838D3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30.7.2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A79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2B5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AEF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378AEF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2A22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850B0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538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黑色胶布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7AC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270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20B8AE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D025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AEE54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427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黑色波纹管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031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A38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70D7C7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061C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A06F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CDB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紫色线皮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8D9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3A2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E8E493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1F85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ACA78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E4C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粉色线皮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694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F60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CF2A1A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D800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28AAC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DF6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橙色线皮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C2A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406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D679D0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64D2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C77E2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E81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黑色线皮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CA7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EDE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069FBC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396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9C6E8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BB7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线芯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18F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B5C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0AAF79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9A9D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5D226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E69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绿色线皮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F143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9F0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7A4DBD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F4CB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E3D22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F80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线芯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705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E38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8CB2FC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DE4A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BCE1D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09F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黑色热缩管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5EF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3E4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7C62AC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F094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711A7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31F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快接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59F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B19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29D13F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B39B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14C03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30.19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85C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9E4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E26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88D66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545B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D9AAF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E33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D6D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D18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BDE71C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8C3A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AB369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4934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83E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98D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0C7A1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7B17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7E8FC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5B7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黑色塑料上盖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215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4C3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E49290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CA8A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9B434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31.4.1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B72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CB1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10C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6F4106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14FE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914B5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31.4.2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D55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663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28A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9473E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9500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AF4AB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F04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绿色塑料接插件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84E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729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8A0F6D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FB79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A0673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971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070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DB7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A7FEBB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8D83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DD7D3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77A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BA6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F26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0F969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0A39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151C0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DD6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A3A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B7D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1C917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6655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D581E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DC6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8EE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7EC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1ADEE9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9DF1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9E3FB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A32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灰色塑料接插件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A6E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375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4D0F73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1692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3DAA0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33F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122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B3C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833B3A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1611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69DA9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B7B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二极管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497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33A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57E8CA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5272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49265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162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电容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C5B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8E6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55CDCD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F10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F551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8C1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电感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0BC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A4F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FD4B86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CC7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FDD50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2A0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BB3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54C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9EFE1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E19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29B29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479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842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499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305548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6B67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37B6C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10D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265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717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A25207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82D3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3364F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4CF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电容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22E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402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A1B948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FA2B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80DE6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D1A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A6B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270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D3A9B4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826A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4A84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26B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CA4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87F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66786A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B449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A0677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A2B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62E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4A8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90B877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56A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A6E42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8FC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ED3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5E5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76F093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5EE6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A5098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70A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IC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4C5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1F3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5C0DF8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817F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73C51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AFA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电容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91A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67A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8F395B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0BAE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28116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31.5.19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EA1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44D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E15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87634F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5665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DB383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895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ADE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064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17617F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E11F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4DD3A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22E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二极管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EDE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11F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734C5F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61CC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99A09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38F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DCE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A15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793D94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A3D6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CEB7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31.5.23.1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4FB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C49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ED8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3BA654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9E0A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9D6EA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31.5.23.2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1C2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磁芯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0DB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871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8E6497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EC1F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3D799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31.5.23.3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AFA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漆包线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57A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26D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6F7CA3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2289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7A471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233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FC0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331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82D568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976F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489D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31.5.25.1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7F8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09B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517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4F046F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5BCD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CE47B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31.5.25.2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6C0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50E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747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F2964A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C821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63DF7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7E3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电感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831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070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583ACF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5A01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8C80C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B28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电容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E93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A46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0D2883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FDF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0A085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D3F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三极管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692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662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958BA9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D562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7883D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31.5.29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62F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28A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107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17B89B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2BB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D13C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A41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35B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998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FE71D6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9531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A7B7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6F9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IC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C47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55C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97814D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0C23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B23A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01E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81C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267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99AC62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B931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565D7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5C2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DB4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8AC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A92F2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456D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995FB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8B5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E37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415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F870E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30ED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04F8B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A12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IC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813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1B3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ACCAC1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0BD0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9F95F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BE0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453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61E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6D7DAF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8BEA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2F9B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854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电容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D63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A73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A54F4B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9276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22277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675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BD1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F58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D1E83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88AB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6B534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31.5.39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26A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IC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2BB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61C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840FEA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4CEA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3313C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BE6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电感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767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617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710304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32F3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76131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CA4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2F6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B7C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1965A2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D7E4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B5366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487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电阻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F3A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6CD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843301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1EC5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9A0B8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3C2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晶振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AA6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B48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D8B988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3CA3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50C2A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80E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IC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803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B66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89BF3F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C14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718E3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EE2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棕色塑料片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F2B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765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5F48A0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4E4F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70174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728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白色塑料接插件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C98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CA7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7BCB72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532A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22EB2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31.5.47.1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F57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A67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6EF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50EFDD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2EF6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8A39A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31.5.47.2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DAA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05B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E50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06206F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0912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B57B8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13E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螺钉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1BC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33A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E51382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4CC4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69C71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31.5.49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21B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IC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A32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B3C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A33692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7B23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D7A50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31.5.50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155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焊锡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FD9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88A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E5DE7E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E8F6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32058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31.5.51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215A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焊锡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904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714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41687E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D0B5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8F89C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31.5.52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F63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三防胶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98E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35A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E46225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2703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3988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31.5.53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E44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PCB板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091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E6C4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2614AA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E448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CCE95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F2A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黑色垫片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676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D63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47D88D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9CF0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6773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31.7.1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997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41A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B56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DAD727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01BC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9A13F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31.7.2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DC0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31C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732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1C99C4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B8D8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76956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31.8.1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578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AA6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8D0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580414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A849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6815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31.8.2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7BD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A65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8CA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8403CD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7D34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BEE15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016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BE3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CF4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2307A0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34B2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27064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31.10.1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14C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1C8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52C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C0BC99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E50B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776A0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31.10.2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D3A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螺钉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782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2AE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7C8C61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0E96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BBF0E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31.10.3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EBC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弹垫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1CE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BCC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F39BAF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45BF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EAE86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31.10.4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F98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垫圈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67A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995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F359CE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B329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82E4C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397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橙色塑料基座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F00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592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DC677F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AF6E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C318B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A08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内嵌螺母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ABA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BE4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4FEC14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7F03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9BF0F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322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6E8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565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1BB2CC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C59A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7007C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004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5C1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F54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7DDA4A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0411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98A89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74B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BDA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56F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625C19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3DBE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02020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241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E07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6F9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435502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58A0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C14D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D4C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B11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C77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83F0A4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16C3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D4FC2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61E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45C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5D3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654AD2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FA9B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F8921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5FF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FC8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C6F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056819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486C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1CB45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C25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087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C5A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7B57F6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1BB1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2F691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E97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F45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949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BE00FF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7DC3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0DBBB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E19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红色橡胶垫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D0A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19F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5A74AF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B607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D14B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02D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B30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F97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FC3F44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452A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E563E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6FA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293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64E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A247A1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C296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AA317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A43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EE1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103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99B933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D8B9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D72EA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D54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4EC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C13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5DC7B4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77C1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BE84B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EF1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546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787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F54ABB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833C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A20B5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1E4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红色密封圈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89F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332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F28A92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CC5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A15D3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403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橙色塑料盖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E96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D4A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BE04EF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6E4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E487C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032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387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119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9E5A4F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DE34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7E341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387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185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018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A25B9F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680C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0BAB5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747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DE5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325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052182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5BB0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8766C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9C0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16A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00A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AF901B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2014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D2933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B33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A94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C6A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EE8A89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89A6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9FE1C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916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72D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FA7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88D6E8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0BD5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8B15C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13E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67A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BC4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C5A4E5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1176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B673A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031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螺钉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97C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875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45404B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4CCB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CDE83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FD1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弹垫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E85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95A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A1904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B5DB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21A1F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15C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垫圈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754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4E5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5C59D3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718B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205A2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49A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462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FB8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45109B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BAE9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C035D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A44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A11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F0A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E12309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D9C6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D3A9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3AB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510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2E6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CFA94F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0228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3B295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D8C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138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C1D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0DF980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464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C89AD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A34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蓝色橡胶垫圈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D6C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56F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568B30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2F55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43EDA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29E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黑色防尘罩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647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D5F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848683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AF45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5FA9B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269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66D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08B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D8E462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20CA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95F26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F4C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金属外壳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23B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E38B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93BA4E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95E4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0B072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53.3.1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C01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39A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950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7DDE50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C9D6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40698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53.3.2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08B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BD3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7C8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C71162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9F80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4D749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093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金属基板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93B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624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B9E9AD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9E9D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5090A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94A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A3E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C72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D21E50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9962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AFEA9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E91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金属底座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1C6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52C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0FA170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04A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0EFC8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A95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白色膜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E96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35F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0641D8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E7B5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161C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61E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金属环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8E4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EDC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D6BCDD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0F8C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CA8A6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A49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金属杆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516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23D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7BCB77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52CA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7630A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40A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压簧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25C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CA9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97BE97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A45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E44D6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E6B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FE2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2E9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7D152C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CA93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8972E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590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压簧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92E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04B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26E5E4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5611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D0AC5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93E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红色垫片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22C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34C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8FD80C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AA39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16DAA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F426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白色塑料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F88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A8C9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BC7E95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0616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4F50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D40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压簧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7F1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D10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F417E3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EF05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FF137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53.16.1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DFE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F9C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2CD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48E801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8E24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633A1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53.16.2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8B4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01C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9F5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9AB016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834D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65AFB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B25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黑色密封圈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DB8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EB3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913706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71A1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C5828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086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黑色密封圈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19F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C68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4BD4F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2F2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25CC7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53.19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C6C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垫圈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3D0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C4B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A293C5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EDEC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65FD0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15C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黑色泡棉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75B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F66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B61946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192F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F74D7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E21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黑色胶带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8EF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34D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9A865D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004E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0750C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AFC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橙色包塑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AED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464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F536F5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3666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B7029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A7A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CF0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E4F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E4198E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3EAF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8D54B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61B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59A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159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4FE08C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7811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8881B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62E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9BD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2D8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3248C7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EBF7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F2A18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23B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A8A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620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67ED12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7BE0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DDA00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59.2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4C6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DAE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6664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9EB66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E551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FDCB6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137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绿色塑料接插件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F69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C5D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DCEDCE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A0C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268B5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E1B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灰色塑料锁片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07C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C6C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CEB23B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4EBC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36FAD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4C7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E56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29E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4A2FAF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3AC6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BE9BD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823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97D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4D6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315A28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7741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8E304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B70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30D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96D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9DDC77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B117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16AD9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429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透明胶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453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CBD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8EB443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A87D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F8FCC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178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柔性板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2BF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147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71CF24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B44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26961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569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灰色泡棉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C03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DA8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FA3E9E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A572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EF10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EF9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黑色钉子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BE7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13B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399F35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384B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31D21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96E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白色膜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D1D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5D5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401A3D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EE9D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9F611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8A04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4C9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562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0DF2CB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A332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AF438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DF5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733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DD6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EF5DE2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DD0C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8DC10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64A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844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A08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5AA3E9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8AAC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373DA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033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焊锡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463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BE3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EF3EED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71AE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FB2C5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BBA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柔性板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8C0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A14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2E6692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D088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6BD37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18C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黑色泡棉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11F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155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1F9D0B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A8DA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DAE29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0FE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蓝色硅胶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C81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676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79146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B4A2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164DE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3B8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9E3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18E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65E19D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E99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6EA2C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C9C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黑色塑料基板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37F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BD4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A0A98D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5644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A32FE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360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黑色元器件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A1B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A17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FEB07F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E182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D0EBE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BF7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2AB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C2C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129A9C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6B82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DFA41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D0F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白色泡棉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F8D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AB5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6376E0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B146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E5B2B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AF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隔垫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A20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4F0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60CAB4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AB52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9ADD9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77E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黑色塑料卡扣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5ED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526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EB2279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90B9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4CD8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84E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黑色塑料扎带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F8C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106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43D4CE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9212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E7ED0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0DA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黑色垫片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032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DE0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03835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9AE7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26167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120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透明膜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BBA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0C9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5EC92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8353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646E4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31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蓝色胶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DD3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DF8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AB9810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805C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F29BA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AC9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金属上盖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239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485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9059A1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DFBD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B8E07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3CA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金属封板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1F4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1E9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FA09CB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119F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802FD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C05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防爆膜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E085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341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1B44E4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6C6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356BF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ABE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金属外壳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9B6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A7E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BFAAE9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75F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BFB04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29B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蓝色胶带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6A2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340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CDEB29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2D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70E1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03E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固定胶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14E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DB2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79DE9A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7C7E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9331A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41E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铝排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23E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9CA8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09EBE5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0126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F571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0D9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铝箔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06B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F19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8D70DA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407B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E7565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358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铜排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0324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463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8BEB30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BF36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9AEF8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A53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铜箔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B1D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9CA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FD496F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D703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C90BD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D23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黑色塑料基板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D15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45E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92C01B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8EDC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55BF2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F3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铝块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E63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823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D8F345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F3BF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71927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557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961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011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CE67F2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D82C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79AF4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18B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铝块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B26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A5D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7382BD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62B9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FEA2E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40E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灰色塑料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7BB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282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AEB17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E6C0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2FDB9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84.19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BF0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铜块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456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F25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399EC3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8DD2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C464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AB1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黑色密封圈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096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35A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FC845D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2CC2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B6B90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990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黄色钉子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03D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55C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39DCEA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522E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2DC4B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91C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蓝色胶带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432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960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0F2FA3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D98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4A84F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F26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蓝色胶带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172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CED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0B0A5A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0203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3ED27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F1E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蓝色胶带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F3C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688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E7791A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6639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D0997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391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蓝色胶带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A37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F04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AB6FFB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8A1E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837E1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0CEF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蓝色胶带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21C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798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FF6E52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A441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4078C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7BC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透明盒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E93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913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F532FC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8E39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C21FF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EAE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透明垫片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01A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767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89F723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2635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C7B6C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84.29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802C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正极材料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DFE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359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630DCC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2EAC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26C2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527B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负极材料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E51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0F6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389CFB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A346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4FE18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84.31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BE29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白色膜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DB7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41C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85E681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3367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69BA2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84.32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DE57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电解液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6AF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7BB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30AAF9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94B5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CF7B2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3B8D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橙色塑料块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068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1E6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EC9004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DB39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0C5F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86.1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346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030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CCF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45048E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1B81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9C7FD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574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751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1CC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11A502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2E27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14E5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473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DD6A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6E7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68B872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67B8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187A8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A05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黑色塑料板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BBD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7240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72AFA0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BF1D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1149C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B72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金属挡板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A91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F7C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01D841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305C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09E6B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C443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灰色胶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052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552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6D075A9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DBC5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38858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342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黑色垫片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F93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652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3D7608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3C58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CD3BE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B30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标签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0107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1FF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35B14A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6EC7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C06A3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F1D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金属卡箍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CF5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30A6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505F39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F521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9200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D48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棕色胶布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A85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C6C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CB286D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7240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4CA8D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D1F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黑色热缩管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5A25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011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807179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B20D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92C8E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DED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白色泡棉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683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70B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3F2019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14001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F1AC2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97.1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09D2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220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081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A602E3D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D3D6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D4854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97.2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34BE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F31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EE68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0AA453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85B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71129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98.1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A96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8C7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B2E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B88B3D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A161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B6E5F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98.2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2EA6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832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EE97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77D55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BE5B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AAF6D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99.1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ABDB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373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4FD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43BB6E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34C5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AD3BA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99.2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4190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554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ABC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080195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DDD0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FDE54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E3F5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330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309E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5694AC1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575E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8D85C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CE61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5CE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93DA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42F67F4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32442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5DEA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101.1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92F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镀层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EFD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AD3C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02E3162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794EC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A6C60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101.2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A7E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基材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B03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E253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4E8585F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27A70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64FD3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54FD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TW"/>
              </w:rPr>
              <w:t>黑色橡胶罩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C41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FDEB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67F0575">
            <w:pPr>
              <w:jc w:val="left"/>
              <w:rPr>
                <w:rFonts w:hint="eastAsia" w:ascii="仿宋" w:hAnsi="仿宋" w:eastAsia="仿宋" w:cs="仿宋"/>
                <w:color w:val="0070C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48BD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0" w:type="dxa"/>
            <w:gridSpan w:val="11"/>
            <w:noWrap w:val="0"/>
            <w:vAlign w:val="center"/>
          </w:tcPr>
          <w:p w14:paraId="1EBB10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回收措施</w:t>
            </w:r>
          </w:p>
        </w:tc>
      </w:tr>
      <w:tr w14:paraId="10B14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130" w:type="dxa"/>
            <w:gridSpan w:val="11"/>
            <w:noWrap w:val="0"/>
            <w:vAlign w:val="top"/>
          </w:tcPr>
          <w:p w14:paraId="053A61B8">
            <w:pPr>
              <w:numPr>
                <w:ilvl w:val="0"/>
                <w:numId w:val="1"/>
              </w:numPr>
              <w:ind w:left="284" w:hanging="284"/>
              <w:rPr>
                <w:rFonts w:ascii="仿宋_GB2312" w:hAns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按照国家相关政策要求，该车型动力蓄电池拆卸后应予以回收和妥善处置，请勿私自拆卸和移交非正规机构。</w:t>
            </w:r>
          </w:p>
          <w:p w14:paraId="5D0BEC16">
            <w:pPr>
              <w:numPr>
                <w:ilvl w:val="0"/>
                <w:numId w:val="1"/>
              </w:numPr>
              <w:ind w:left="284" w:leftChars="0" w:hanging="284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请联系本公司委托售后服务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无锡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动力电池再生技术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有限公司，联系电话：0510-85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506666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；查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询网站：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http://www.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gem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.com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.cn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0EA8F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130" w:type="dxa"/>
            <w:gridSpan w:val="11"/>
            <w:noWrap w:val="0"/>
            <w:vAlign w:val="center"/>
          </w:tcPr>
          <w:p w14:paraId="6D129C06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</w:rPr>
              <w:t>回收利用工作联系人信息</w:t>
            </w:r>
          </w:p>
        </w:tc>
      </w:tr>
      <w:tr w14:paraId="4C3DB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32" w:type="dxa"/>
            <w:gridSpan w:val="2"/>
            <w:noWrap w:val="0"/>
            <w:vAlign w:val="center"/>
          </w:tcPr>
          <w:p w14:paraId="0C5F0353">
            <w:pPr>
              <w:tabs>
                <w:tab w:val="left" w:pos="105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 w14:paraId="494386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候龙建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721054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 w14:paraId="09BC53FB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副总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经理</w:t>
            </w:r>
          </w:p>
        </w:tc>
      </w:tr>
      <w:tr w14:paraId="32586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gridSpan w:val="2"/>
            <w:noWrap w:val="0"/>
            <w:vAlign w:val="center"/>
          </w:tcPr>
          <w:p w14:paraId="399BB0D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 w14:paraId="3F30AF7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15961788857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3002E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 w14:paraId="3940709C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houlongjian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@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gem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.cn</w:t>
            </w:r>
          </w:p>
        </w:tc>
      </w:tr>
    </w:tbl>
    <w:p w14:paraId="60EC684B">
      <w:pPr>
        <w:rPr>
          <w:rFonts w:hint="eastAsia" w:ascii="仿宋_GB2312" w:eastAsia="仿宋_GB2312"/>
          <w:sz w:val="21"/>
          <w:szCs w:val="20"/>
        </w:rPr>
      </w:pPr>
    </w:p>
    <w:p w14:paraId="22CE3922">
      <w:pPr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21"/>
          <w:szCs w:val="20"/>
        </w:rPr>
        <w:t>备注：动力蓄电池包含BMS控制系</w:t>
      </w:r>
      <w:r>
        <w:rPr>
          <w:rFonts w:hint="eastAsia" w:ascii="仿宋_GB2312" w:eastAsia="仿宋_GB2312"/>
          <w:sz w:val="21"/>
          <w:szCs w:val="20"/>
          <w:lang w:val="en-US" w:eastAsia="zh-CN"/>
        </w:rPr>
        <w:t>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7435B"/>
    <w:multiLevelType w:val="multilevel"/>
    <w:tmpl w:val="286743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jIwOGRkZTY1YjZjOWJlZWRiMzhlYmEwZjAwODUifQ=="/>
  </w:docVars>
  <w:rsids>
    <w:rsidRoot w:val="00000000"/>
    <w:rsid w:val="04A37723"/>
    <w:rsid w:val="1465573C"/>
    <w:rsid w:val="1ABC1092"/>
    <w:rsid w:val="6CC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rFonts w:hint="default" w:ascii="ˎ̥" w:hAnsi="ˎ̥"/>
      <w:color w:val="444444"/>
      <w:sz w:val="18"/>
      <w:szCs w:val="18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17337</Words>
  <Characters>18329</Characters>
  <Lines>0</Lines>
  <Paragraphs>0</Paragraphs>
  <TotalTime>0</TotalTime>
  <ScaleCrop>false</ScaleCrop>
  <LinksUpToDate>false</LinksUpToDate>
  <CharactersWithSpaces>18330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2023-07-26T02:22:00Z</dcterms:created>
  <dc:creator>45051</dc:creator>
  <cp:lastModifiedBy>俞斌</cp:lastModifiedBy>
  <dcterms:modified xsi:type="dcterms:W3CDTF">2025-11-13T06:43:51Z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D5B49C99B1974C558EE60291ADAFBE9A_12</vt:lpwstr>
  </property>
  <property fmtid="{D5CDD505-2E9C-101B-9397-08002B2CF9AE}" pid="4" name="KSOTemplateDocerSaveRecord">
    <vt:lpwstr>eyJoZGlkIjoiZTYyNTNlMWY5ZTY0ZGM4MDI1ZTdiMmFjZTdkN2Y4MmEiLCJ1c2VySWQiOiIyMjIxNzQ1MzMifQ==</vt:lpwstr>
  </property>
</Properties>
</file>